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5D94" w14:textId="77777777" w:rsidR="00E13359" w:rsidRDefault="00E13359">
      <w:pPr>
        <w:pStyle w:val="Ttulo"/>
        <w:rPr>
          <w:sz w:val="24"/>
          <w:szCs w:val="24"/>
        </w:rPr>
      </w:pPr>
    </w:p>
    <w:p w14:paraId="2A8CFD77" w14:textId="5B0C6DFD" w:rsidR="00132386" w:rsidRPr="00317E02" w:rsidRDefault="00B36329">
      <w:pPr>
        <w:pStyle w:val="Ttulo"/>
        <w:rPr>
          <w:sz w:val="24"/>
          <w:szCs w:val="24"/>
        </w:rPr>
      </w:pPr>
      <w:r w:rsidRPr="00317E02">
        <w:rPr>
          <w:sz w:val="24"/>
          <w:szCs w:val="24"/>
        </w:rPr>
        <w:t>ANEXO I</w:t>
      </w:r>
    </w:p>
    <w:p w14:paraId="7DE48230" w14:textId="77777777" w:rsidR="00132386" w:rsidRPr="00317E02" w:rsidRDefault="00B36329">
      <w:pPr>
        <w:spacing w:before="258"/>
        <w:ind w:left="2371" w:right="2448"/>
        <w:jc w:val="center"/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TERMO DE REFERÊNCIA</w:t>
      </w:r>
    </w:p>
    <w:p w14:paraId="42636D7A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B6BB11E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76"/>
        </w:tabs>
        <w:spacing w:before="94"/>
        <w:rPr>
          <w:sz w:val="24"/>
          <w:szCs w:val="24"/>
        </w:rPr>
      </w:pPr>
      <w:r w:rsidRPr="00317E02">
        <w:rPr>
          <w:sz w:val="24"/>
          <w:szCs w:val="24"/>
        </w:rPr>
        <w:t>- OBJETO</w:t>
      </w:r>
    </w:p>
    <w:p w14:paraId="6D76B6E5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EA7ACC9" w14:textId="23C6580B" w:rsidR="0004028E" w:rsidRPr="00B441AE" w:rsidRDefault="00B441AE" w:rsidP="0004028E">
      <w:pPr>
        <w:pStyle w:val="PargrafodaLista"/>
        <w:numPr>
          <w:ilvl w:val="1"/>
          <w:numId w:val="4"/>
        </w:numPr>
        <w:tabs>
          <w:tab w:val="left" w:pos="452"/>
        </w:tabs>
        <w:spacing w:before="1" w:line="254" w:lineRule="auto"/>
        <w:ind w:right="12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FA30E0">
        <w:rPr>
          <w:rFonts w:ascii="Arial" w:hAnsi="Arial" w:cs="Arial"/>
          <w:sz w:val="24"/>
          <w:szCs w:val="24"/>
        </w:rPr>
        <w:t xml:space="preserve"> </w:t>
      </w:r>
      <w:r w:rsidR="00677943" w:rsidRPr="00677943">
        <w:rPr>
          <w:rFonts w:ascii="Arial" w:hAnsi="Arial" w:cs="Arial"/>
          <w:sz w:val="24"/>
          <w:szCs w:val="24"/>
        </w:rPr>
        <w:t xml:space="preserve">A presente licitação tem por objeto a contratação de empresa para a </w:t>
      </w:r>
      <w:r w:rsidR="00677943" w:rsidRPr="00677943">
        <w:rPr>
          <w:rFonts w:ascii="Arial" w:hAnsi="Arial" w:cs="Arial"/>
          <w:b/>
          <w:sz w:val="24"/>
          <w:szCs w:val="24"/>
        </w:rPr>
        <w:t>MANUTENÇÃO EM QUADRO DE BOMBA</w:t>
      </w:r>
      <w:r w:rsidR="00677943" w:rsidRPr="00677943">
        <w:rPr>
          <w:rFonts w:ascii="Arial" w:hAnsi="Arial" w:cs="Arial"/>
          <w:sz w:val="24"/>
          <w:szCs w:val="24"/>
        </w:rPr>
        <w:t xml:space="preserve"> para atender as demandas da Secretaria Municipal de Meio Ambiente, Agricultura e Pecuária.</w:t>
      </w:r>
    </w:p>
    <w:p w14:paraId="5E58F04E" w14:textId="573E0B15" w:rsidR="00132386" w:rsidRPr="0004028E" w:rsidRDefault="00132386" w:rsidP="0004028E">
      <w:pPr>
        <w:tabs>
          <w:tab w:val="left" w:pos="518"/>
        </w:tabs>
        <w:spacing w:before="2" w:line="261" w:lineRule="auto"/>
        <w:ind w:right="111"/>
        <w:rPr>
          <w:rFonts w:ascii="Arial" w:hAnsi="Arial" w:cs="Arial"/>
          <w:sz w:val="24"/>
          <w:szCs w:val="24"/>
        </w:rPr>
      </w:pPr>
    </w:p>
    <w:p w14:paraId="1507BEAC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76"/>
        </w:tabs>
        <w:rPr>
          <w:sz w:val="24"/>
          <w:szCs w:val="24"/>
        </w:rPr>
      </w:pPr>
      <w:r w:rsidRPr="00317E02">
        <w:rPr>
          <w:sz w:val="24"/>
          <w:szCs w:val="24"/>
        </w:rPr>
        <w:t>- DA PADRONIZAÇÃO</w:t>
      </w:r>
    </w:p>
    <w:p w14:paraId="652A9A42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E6CC4A6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62"/>
        </w:tabs>
        <w:spacing w:before="1" w:line="254" w:lineRule="auto"/>
        <w:ind w:right="12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contratação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dará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observância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princípio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padronização,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317E02">
        <w:rPr>
          <w:rFonts w:ascii="Arial" w:hAnsi="Arial" w:cs="Arial"/>
          <w:spacing w:val="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consonância</w:t>
      </w:r>
      <w:r w:rsidRPr="00317E02">
        <w:rPr>
          <w:rFonts w:ascii="Arial" w:hAnsi="Arial" w:cs="Arial"/>
          <w:spacing w:val="-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 disposto no inciso IV do art. 19 da Lei 14.133/2021.</w:t>
      </w:r>
    </w:p>
    <w:p w14:paraId="095DE294" w14:textId="77777777" w:rsidR="00132386" w:rsidRPr="00317E02" w:rsidRDefault="0013238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71CA0B0C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76"/>
        </w:tabs>
        <w:rPr>
          <w:sz w:val="24"/>
          <w:szCs w:val="24"/>
        </w:rPr>
      </w:pPr>
      <w:r w:rsidRPr="00317E02">
        <w:rPr>
          <w:b w:val="0"/>
          <w:sz w:val="24"/>
          <w:szCs w:val="24"/>
        </w:rPr>
        <w:t xml:space="preserve">- </w:t>
      </w:r>
      <w:r w:rsidRPr="00317E02">
        <w:rPr>
          <w:sz w:val="24"/>
          <w:szCs w:val="24"/>
        </w:rPr>
        <w:t>DA NATUREZA DO OBJETO</w:t>
      </w:r>
    </w:p>
    <w:p w14:paraId="6F16CFE8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932DD8F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52"/>
        </w:tabs>
        <w:ind w:left="451" w:hanging="352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objeto desta contratação não se enquadra como sendo de bem de luxo.</w:t>
      </w:r>
    </w:p>
    <w:p w14:paraId="0F6A8E8B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5EB2AF0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52"/>
        </w:tabs>
        <w:ind w:left="451" w:hanging="352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Os bens objeto desta contratação são caracterizados como comuns.</w:t>
      </w:r>
    </w:p>
    <w:p w14:paraId="29DAF4C2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FEC7976" w14:textId="77777777" w:rsidR="00132386" w:rsidRDefault="00B36329">
      <w:pPr>
        <w:pStyle w:val="Ttulo1"/>
        <w:numPr>
          <w:ilvl w:val="0"/>
          <w:numId w:val="4"/>
        </w:numPr>
        <w:tabs>
          <w:tab w:val="left" w:pos="276"/>
        </w:tabs>
        <w:rPr>
          <w:sz w:val="24"/>
          <w:szCs w:val="24"/>
        </w:rPr>
      </w:pPr>
      <w:r w:rsidRPr="00317E02">
        <w:rPr>
          <w:sz w:val="24"/>
          <w:szCs w:val="24"/>
        </w:rPr>
        <w:t>- DESCRIÇÃO E ESPECIFICAÇÃO DO OBJETO</w:t>
      </w:r>
    </w:p>
    <w:p w14:paraId="3DFD3FD3" w14:textId="77777777" w:rsidR="00317E02" w:rsidRPr="00C9689C" w:rsidRDefault="00317E02" w:rsidP="00317E02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679"/>
        <w:gridCol w:w="3800"/>
        <w:gridCol w:w="960"/>
        <w:gridCol w:w="958"/>
        <w:gridCol w:w="1445"/>
        <w:gridCol w:w="1445"/>
      </w:tblGrid>
      <w:tr w:rsidR="00677943" w14:paraId="2904C6A2" w14:textId="77777777" w:rsidTr="006A7AE0">
        <w:tc>
          <w:tcPr>
            <w:tcW w:w="680" w:type="dxa"/>
          </w:tcPr>
          <w:p w14:paraId="3309D1D1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N° Item</w:t>
            </w:r>
          </w:p>
        </w:tc>
        <w:tc>
          <w:tcPr>
            <w:tcW w:w="3801" w:type="dxa"/>
          </w:tcPr>
          <w:p w14:paraId="1AC316D2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Descrição</w:t>
            </w:r>
          </w:p>
        </w:tc>
        <w:tc>
          <w:tcPr>
            <w:tcW w:w="960" w:type="dxa"/>
          </w:tcPr>
          <w:p w14:paraId="494F2C3D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Und.</w:t>
            </w:r>
          </w:p>
        </w:tc>
        <w:tc>
          <w:tcPr>
            <w:tcW w:w="958" w:type="dxa"/>
          </w:tcPr>
          <w:p w14:paraId="7D60F19B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Qtd.</w:t>
            </w:r>
          </w:p>
        </w:tc>
        <w:tc>
          <w:tcPr>
            <w:tcW w:w="1445" w:type="dxa"/>
          </w:tcPr>
          <w:p w14:paraId="0B21B229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Vlr. Unit.</w:t>
            </w:r>
          </w:p>
        </w:tc>
        <w:tc>
          <w:tcPr>
            <w:tcW w:w="1445" w:type="dxa"/>
          </w:tcPr>
          <w:p w14:paraId="26BC8345" w14:textId="77777777" w:rsidR="00677943" w:rsidRDefault="00677943" w:rsidP="006A7AE0">
            <w:pPr>
              <w:jc w:val="center"/>
            </w:pPr>
            <w:r>
              <w:rPr>
                <w:b/>
                <w:sz w:val="16"/>
                <w:szCs w:val="16"/>
              </w:rPr>
              <w:t>Vlr. Tot.</w:t>
            </w:r>
          </w:p>
        </w:tc>
      </w:tr>
      <w:tr w:rsidR="00677943" w14:paraId="5446FFF2" w14:textId="77777777" w:rsidTr="006A7AE0">
        <w:tc>
          <w:tcPr>
            <w:tcW w:w="680" w:type="dxa"/>
          </w:tcPr>
          <w:p w14:paraId="37450327" w14:textId="77777777" w:rsidR="00677943" w:rsidRDefault="00677943" w:rsidP="006A7AE0">
            <w:pPr>
              <w:jc w:val="center"/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3801" w:type="dxa"/>
          </w:tcPr>
          <w:p w14:paraId="6D96C1E3" w14:textId="77777777" w:rsidR="00677943" w:rsidRDefault="00677943" w:rsidP="006A7AE0">
            <w:pPr>
              <w:jc w:val="both"/>
            </w:pPr>
            <w:r>
              <w:rPr>
                <w:sz w:val="16"/>
                <w:szCs w:val="16"/>
              </w:rPr>
              <w:t>Manutenção - Manutenção em quadro de bomba e troca de componentes danificados</w:t>
            </w:r>
          </w:p>
        </w:tc>
        <w:tc>
          <w:tcPr>
            <w:tcW w:w="960" w:type="dxa"/>
          </w:tcPr>
          <w:p w14:paraId="4B990FAF" w14:textId="77777777" w:rsidR="00677943" w:rsidRDefault="00677943" w:rsidP="006A7AE0">
            <w:pPr>
              <w:jc w:val="center"/>
            </w:pPr>
            <w:r>
              <w:rPr>
                <w:sz w:val="16"/>
                <w:szCs w:val="16"/>
              </w:rPr>
              <w:t>SV</w:t>
            </w:r>
          </w:p>
        </w:tc>
        <w:tc>
          <w:tcPr>
            <w:tcW w:w="958" w:type="dxa"/>
          </w:tcPr>
          <w:p w14:paraId="49FB8DE8" w14:textId="77777777" w:rsidR="00677943" w:rsidRDefault="00677943" w:rsidP="006A7AE0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5" w:type="dxa"/>
          </w:tcPr>
          <w:p w14:paraId="527FD53F" w14:textId="77777777" w:rsidR="00677943" w:rsidRDefault="00677943" w:rsidP="006A7AE0">
            <w:pPr>
              <w:jc w:val="center"/>
            </w:pPr>
            <w:r>
              <w:rPr>
                <w:sz w:val="16"/>
                <w:szCs w:val="16"/>
              </w:rPr>
              <w:t>9.440,00</w:t>
            </w:r>
          </w:p>
        </w:tc>
        <w:tc>
          <w:tcPr>
            <w:tcW w:w="1445" w:type="dxa"/>
          </w:tcPr>
          <w:p w14:paraId="0D24B52C" w14:textId="77777777" w:rsidR="00677943" w:rsidRDefault="00677943" w:rsidP="006A7AE0">
            <w:pPr>
              <w:jc w:val="center"/>
            </w:pPr>
            <w:r>
              <w:rPr>
                <w:sz w:val="16"/>
                <w:szCs w:val="16"/>
              </w:rPr>
              <w:t>9.440,00</w:t>
            </w:r>
          </w:p>
        </w:tc>
      </w:tr>
    </w:tbl>
    <w:p w14:paraId="538C7E8C" w14:textId="029977FF" w:rsidR="00EB34A0" w:rsidRPr="00317E02" w:rsidRDefault="00EB34A0">
      <w:pPr>
        <w:pStyle w:val="Corpodetexto"/>
        <w:spacing w:before="5"/>
        <w:rPr>
          <w:rFonts w:ascii="Arial" w:hAnsi="Arial" w:cs="Arial"/>
          <w:b/>
          <w:sz w:val="24"/>
          <w:szCs w:val="24"/>
        </w:rPr>
      </w:pPr>
    </w:p>
    <w:p w14:paraId="20F66A28" w14:textId="77777777" w:rsidR="00132386" w:rsidRPr="00317E02" w:rsidRDefault="00B36329">
      <w:pPr>
        <w:pStyle w:val="PargrafodaLista"/>
        <w:numPr>
          <w:ilvl w:val="0"/>
          <w:numId w:val="4"/>
        </w:numPr>
        <w:tabs>
          <w:tab w:val="left" w:pos="276"/>
        </w:tabs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- PRAZO DE VIGÊNCIA</w:t>
      </w:r>
    </w:p>
    <w:p w14:paraId="28534923" w14:textId="77777777" w:rsidR="00132386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06C5C04B" w14:textId="7F09F39A" w:rsidR="00B441AE" w:rsidRPr="00B441AE" w:rsidRDefault="00B441AE" w:rsidP="00B441AE">
      <w:pPr>
        <w:pStyle w:val="PargrafodaLista"/>
        <w:numPr>
          <w:ilvl w:val="1"/>
          <w:numId w:val="4"/>
        </w:numPr>
        <w:tabs>
          <w:tab w:val="left" w:pos="468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441AE">
        <w:rPr>
          <w:rFonts w:ascii="Arial" w:hAnsi="Arial" w:cs="Arial"/>
          <w:sz w:val="24"/>
          <w:szCs w:val="24"/>
        </w:rPr>
        <w:t xml:space="preserve">O prazo de vigência da contratação será de </w:t>
      </w:r>
      <w:r w:rsidR="0004028E">
        <w:rPr>
          <w:rFonts w:ascii="Arial" w:hAnsi="Arial" w:cs="Arial"/>
          <w:sz w:val="24"/>
          <w:szCs w:val="24"/>
        </w:rPr>
        <w:t>3 (três</w:t>
      </w:r>
      <w:r>
        <w:rPr>
          <w:rFonts w:ascii="Arial" w:hAnsi="Arial" w:cs="Arial"/>
          <w:sz w:val="24"/>
          <w:szCs w:val="24"/>
        </w:rPr>
        <w:t>) meses</w:t>
      </w:r>
      <w:r w:rsidRPr="00B441AE">
        <w:rPr>
          <w:rFonts w:ascii="Arial" w:hAnsi="Arial" w:cs="Arial"/>
          <w:sz w:val="24"/>
          <w:szCs w:val="24"/>
        </w:rPr>
        <w:t>, nos termos do art. 105 da Lei 14.133/21.</w:t>
      </w:r>
    </w:p>
    <w:p w14:paraId="629B49BB" w14:textId="77777777" w:rsidR="00132386" w:rsidRPr="00317E02" w:rsidRDefault="0013238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7A686E96" w14:textId="77777777" w:rsidR="00132386" w:rsidRPr="00317E02" w:rsidRDefault="00B36329" w:rsidP="00A02BA5">
      <w:pPr>
        <w:pStyle w:val="Ttulo1"/>
        <w:numPr>
          <w:ilvl w:val="0"/>
          <w:numId w:val="4"/>
        </w:numPr>
        <w:tabs>
          <w:tab w:val="left" w:pos="334"/>
        </w:tabs>
        <w:spacing w:before="1" w:line="254" w:lineRule="auto"/>
        <w:ind w:left="100" w:right="111" w:firstLine="0"/>
        <w:jc w:val="both"/>
        <w:rPr>
          <w:sz w:val="24"/>
          <w:szCs w:val="24"/>
        </w:rPr>
      </w:pPr>
      <w:r w:rsidRPr="00317E02">
        <w:rPr>
          <w:sz w:val="24"/>
          <w:szCs w:val="24"/>
        </w:rPr>
        <w:t>-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DA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FUNDAMENTAÇÃO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E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DA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DESCRIÇÃO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DA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NECESSIDADE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DA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CONTRATAÇÃO</w:t>
      </w:r>
      <w:r w:rsidRPr="00317E02">
        <w:rPr>
          <w:spacing w:val="-57"/>
          <w:sz w:val="24"/>
          <w:szCs w:val="24"/>
        </w:rPr>
        <w:t xml:space="preserve"> </w:t>
      </w:r>
      <w:r w:rsidRPr="00317E02">
        <w:rPr>
          <w:sz w:val="24"/>
          <w:szCs w:val="24"/>
        </w:rPr>
        <w:t>(ART. 6º, INCISO XXIII, ALÍNEA "B", DA LEI Nº 14.133, DE 2021)</w:t>
      </w:r>
    </w:p>
    <w:p w14:paraId="136760AA" w14:textId="77777777" w:rsidR="00132386" w:rsidRPr="00317E02" w:rsidRDefault="0013238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7FF40A15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68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 Fundamentação da Contratação e de seus quantitativos encontra-se pormenorizada em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Tópico específico do documento de formalização de demanda.</w:t>
      </w:r>
    </w:p>
    <w:p w14:paraId="2E373542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1702EB56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81"/>
        </w:tabs>
        <w:spacing w:line="254" w:lineRule="auto"/>
        <w:ind w:left="100" w:right="112" w:firstLine="0"/>
        <w:jc w:val="both"/>
        <w:rPr>
          <w:sz w:val="24"/>
          <w:szCs w:val="24"/>
        </w:rPr>
      </w:pPr>
      <w:r w:rsidRPr="00317E02">
        <w:rPr>
          <w:sz w:val="24"/>
          <w:szCs w:val="24"/>
        </w:rPr>
        <w:t>- DA DESCRIÇÃO DA SOLUÇÃO COMO UM TODO CONSIDERADO O CICLO DE VIDA DO</w:t>
      </w:r>
      <w:r w:rsidRPr="00317E02">
        <w:rPr>
          <w:spacing w:val="1"/>
          <w:sz w:val="24"/>
          <w:szCs w:val="24"/>
        </w:rPr>
        <w:t xml:space="preserve"> </w:t>
      </w:r>
      <w:r w:rsidRPr="00317E02">
        <w:rPr>
          <w:sz w:val="24"/>
          <w:szCs w:val="24"/>
        </w:rPr>
        <w:t>OBJETO E DA ESPECIFICAÇÃO DO PRODUTO (ART. 6º, INCISO XXIII, ALÍNEA "C", E ART.</w:t>
      </w:r>
      <w:r w:rsidRPr="00317E02">
        <w:rPr>
          <w:spacing w:val="-56"/>
          <w:sz w:val="24"/>
          <w:szCs w:val="24"/>
        </w:rPr>
        <w:t xml:space="preserve"> </w:t>
      </w:r>
      <w:r w:rsidRPr="00317E02">
        <w:rPr>
          <w:sz w:val="24"/>
          <w:szCs w:val="24"/>
        </w:rPr>
        <w:t>40, §1º, INCISO I, DA LEI Nº 14.133, DE 2021)</w:t>
      </w:r>
    </w:p>
    <w:p w14:paraId="2F10984E" w14:textId="5A62CEED" w:rsidR="003D195E" w:rsidRPr="00317E02" w:rsidRDefault="003D195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88479B9" w14:textId="3E9FA3DA" w:rsidR="0004028E" w:rsidRPr="0013268A" w:rsidRDefault="00B441AE" w:rsidP="0013268A">
      <w:pPr>
        <w:pStyle w:val="PargrafodaLista"/>
        <w:numPr>
          <w:ilvl w:val="1"/>
          <w:numId w:val="4"/>
        </w:numPr>
        <w:tabs>
          <w:tab w:val="left" w:pos="452"/>
        </w:tabs>
        <w:spacing w:before="1" w:line="254" w:lineRule="auto"/>
        <w:ind w:right="12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5D74E1" w:rsidRPr="005D74E1">
        <w:rPr>
          <w:rFonts w:ascii="Arial" w:hAnsi="Arial" w:cs="Arial"/>
          <w:sz w:val="24"/>
          <w:szCs w:val="24"/>
        </w:rPr>
        <w:t xml:space="preserve"> </w:t>
      </w:r>
      <w:r w:rsidR="00677943" w:rsidRPr="00677943">
        <w:rPr>
          <w:rFonts w:ascii="Arial" w:hAnsi="Arial" w:cs="Arial"/>
          <w:sz w:val="24"/>
          <w:szCs w:val="24"/>
        </w:rPr>
        <w:t xml:space="preserve">A presente licitação tem por objeto a contratação de empresa para a </w:t>
      </w:r>
      <w:r w:rsidR="00677943" w:rsidRPr="00677943">
        <w:rPr>
          <w:rFonts w:ascii="Arial" w:hAnsi="Arial" w:cs="Arial"/>
          <w:b/>
          <w:sz w:val="24"/>
          <w:szCs w:val="24"/>
        </w:rPr>
        <w:t>MANUTENÇÃO EM QUADRO DE BOMBA</w:t>
      </w:r>
      <w:r w:rsidR="00677943" w:rsidRPr="00677943">
        <w:rPr>
          <w:rFonts w:ascii="Arial" w:hAnsi="Arial" w:cs="Arial"/>
          <w:sz w:val="24"/>
          <w:szCs w:val="24"/>
        </w:rPr>
        <w:t xml:space="preserve"> para atender as demandas da Secretaria Municipal de Meio Ambiente, Agricultura e Pecuária.</w:t>
      </w:r>
    </w:p>
    <w:p w14:paraId="191108F7" w14:textId="7AEE2408" w:rsidR="00132386" w:rsidRPr="00317E02" w:rsidRDefault="00B441AE" w:rsidP="0096297F">
      <w:pPr>
        <w:tabs>
          <w:tab w:val="left" w:pos="513"/>
        </w:tabs>
        <w:spacing w:line="254" w:lineRule="auto"/>
        <w:ind w:left="100" w:right="173"/>
        <w:rPr>
          <w:rFonts w:ascii="Arial" w:hAnsi="Arial" w:cs="Arial"/>
          <w:sz w:val="24"/>
          <w:szCs w:val="24"/>
        </w:rPr>
      </w:pPr>
      <w:r w:rsidRPr="0004028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3D91B263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4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especificações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técnicas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contidas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presente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documento,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inclusive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detalhamento,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requisitos,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características,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quantitativos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objeto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contratação,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foram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definidos por este(s) setor(es) demandante(s), com base em parâmetros técnicos objetivos, para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 melhor consecução do interesse público, do qual está identificado no final e aprova o presente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instrumento e seus anexos.</w:t>
      </w:r>
    </w:p>
    <w:p w14:paraId="47A9927F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4F65F38B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76"/>
        </w:tabs>
        <w:spacing w:before="1"/>
        <w:jc w:val="both"/>
        <w:rPr>
          <w:sz w:val="24"/>
          <w:szCs w:val="24"/>
        </w:rPr>
      </w:pPr>
      <w:r w:rsidRPr="00317E02">
        <w:rPr>
          <w:sz w:val="24"/>
          <w:szCs w:val="24"/>
        </w:rPr>
        <w:t>- REQUISITOS DA CONTRATAÇÃO</w:t>
      </w:r>
    </w:p>
    <w:p w14:paraId="153CFA6F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F602D1E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63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Registre-se que, eventual exigência de documentação de habilitação técnica e econômica,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será tratada no tópico específico deste TR (CRITÉRIOS DE SELEÇÃO DO FORNECEDOR)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modo que sua inclusão aqui seria redundante.</w:t>
      </w:r>
    </w:p>
    <w:p w14:paraId="07AFCBF7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7E308411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Sustentabilidade</w:t>
      </w:r>
    </w:p>
    <w:p w14:paraId="26476901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C940356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630"/>
        </w:tabs>
        <w:spacing w:line="254" w:lineRule="auto"/>
        <w:ind w:left="100"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Com relação aos critérios de sustentabilidade, os produtos deverão respeitar as normas 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os princípios ambientais, minimizando ou mitigando os efeitos dos danos ao meio ambiente,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utilizando, sempre que possível e disponível, tecnologias e materiais ecologicamente corretos,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bem como promovendo a racionalização de recursos naturais.</w:t>
      </w:r>
    </w:p>
    <w:p w14:paraId="37163020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940FA0A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Indicação de marcas ou modelos (Art. 41, inciso I, da Lei nº 14.133, de 2021)</w:t>
      </w:r>
    </w:p>
    <w:p w14:paraId="7CC5373B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9EE18B" w14:textId="0792DAF1" w:rsidR="003C4F7B" w:rsidRPr="005D668B" w:rsidRDefault="00B36329" w:rsidP="005D668B">
      <w:pPr>
        <w:pStyle w:val="PargrafodaLista"/>
        <w:numPr>
          <w:ilvl w:val="2"/>
          <w:numId w:val="4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Na presente contratação NÃO será indicado marcas, características ou modelo(s).</w:t>
      </w:r>
    </w:p>
    <w:p w14:paraId="5B136889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spacing w:before="93"/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Da vedação de utilização de marca/produto</w:t>
      </w:r>
    </w:p>
    <w:p w14:paraId="129E46AF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D0A652A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Na presente contratação NÃO será indicado marcas, características ou modelo(s).</w:t>
      </w:r>
    </w:p>
    <w:p w14:paraId="5F037A52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378763B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Subcontratação</w:t>
      </w:r>
    </w:p>
    <w:p w14:paraId="5F5C7220" w14:textId="77777777" w:rsidR="00132386" w:rsidRPr="00317E02" w:rsidRDefault="00132386" w:rsidP="00BB1AF1">
      <w:pPr>
        <w:pStyle w:val="Corpodetexto"/>
        <w:spacing w:before="2"/>
        <w:jc w:val="both"/>
        <w:rPr>
          <w:rFonts w:ascii="Arial" w:hAnsi="Arial" w:cs="Arial"/>
          <w:b/>
          <w:sz w:val="24"/>
          <w:szCs w:val="24"/>
        </w:rPr>
      </w:pPr>
    </w:p>
    <w:p w14:paraId="78931468" w14:textId="7D9188E7" w:rsidR="00132386" w:rsidRPr="00317E02" w:rsidRDefault="00BB1AF1" w:rsidP="00BB1AF1">
      <w:pPr>
        <w:pStyle w:val="PargrafodaLista"/>
        <w:numPr>
          <w:ilvl w:val="2"/>
          <w:numId w:val="4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317E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Regra geral </w:t>
      </w:r>
      <w:r w:rsidR="00A02BA5">
        <w:rPr>
          <w:rFonts w:ascii="Arial" w:hAnsi="Arial" w:cs="Arial"/>
          <w:sz w:val="24"/>
          <w:szCs w:val="24"/>
        </w:rPr>
        <w:t>n</w:t>
      </w:r>
      <w:r w:rsidRPr="00317E02">
        <w:rPr>
          <w:rFonts w:ascii="Arial" w:hAnsi="Arial" w:cs="Arial"/>
          <w:sz w:val="24"/>
          <w:szCs w:val="24"/>
        </w:rPr>
        <w:t>ão será admitida a subcontratação do objeto contratual</w:t>
      </w:r>
      <w:r>
        <w:rPr>
          <w:rFonts w:ascii="Arial" w:hAnsi="Arial" w:cs="Arial"/>
          <w:sz w:val="24"/>
          <w:szCs w:val="24"/>
        </w:rPr>
        <w:t xml:space="preserve">, ressalvado a subcontratação parcial quando devidamente justificado e aprovado pelo setor requisitante. </w:t>
      </w:r>
    </w:p>
    <w:p w14:paraId="3D82D15E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5EA6D917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spacing w:before="1"/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Garantia da contratação</w:t>
      </w:r>
    </w:p>
    <w:p w14:paraId="41E32E4F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3745634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Não haverá exigência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 garantia contratual da execução.</w:t>
      </w:r>
    </w:p>
    <w:p w14:paraId="611BE9FF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6ECC511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spacing w:before="1"/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Da exigência de amostra:</w:t>
      </w:r>
    </w:p>
    <w:p w14:paraId="4450C018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8E624EB" w14:textId="77777777" w:rsidR="00132386" w:rsidRPr="00317E02" w:rsidRDefault="00B36329">
      <w:pPr>
        <w:pStyle w:val="Corpodetexto"/>
        <w:spacing w:before="1"/>
        <w:ind w:left="10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8.7.1. NÃO Haverá exigência de amostra.</w:t>
      </w:r>
    </w:p>
    <w:p w14:paraId="58937661" w14:textId="3C450086" w:rsidR="0075166D" w:rsidRPr="00317E02" w:rsidRDefault="0075166D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3878A0D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276"/>
        </w:tabs>
        <w:rPr>
          <w:sz w:val="24"/>
          <w:szCs w:val="24"/>
        </w:rPr>
      </w:pPr>
      <w:r w:rsidRPr="00317E02">
        <w:rPr>
          <w:sz w:val="24"/>
          <w:szCs w:val="24"/>
        </w:rPr>
        <w:t>- MODELO DE EXECUÇÃO DO OBJETO</w:t>
      </w:r>
    </w:p>
    <w:p w14:paraId="41C7EB7D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DA2014A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- CONDIÇÕES DE EXECUÇÃO</w:t>
      </w:r>
    </w:p>
    <w:p w14:paraId="3B18366B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AEC8C1A" w14:textId="222AA205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72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lastRenderedPageBreak/>
        <w:t>- O prazo de entrega do(s) item(ns) é de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5 dias úteis, contado da emissão de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Requisição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formalizada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pelo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Contratante,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remessa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única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quantitativo</w:t>
      </w:r>
      <w:r w:rsidRPr="00BB1AF1">
        <w:rPr>
          <w:rFonts w:ascii="Arial" w:hAnsi="Arial" w:cs="Arial"/>
          <w:sz w:val="24"/>
          <w:szCs w:val="24"/>
        </w:rPr>
        <w:t xml:space="preserve"> </w:t>
      </w:r>
      <w:r w:rsidR="00BB1AF1" w:rsidRP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especificado pelo Contratante.</w:t>
      </w:r>
    </w:p>
    <w:p w14:paraId="4FC78421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3424D927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03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Caso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seja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possível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entrega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avençada,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deverá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comunicar as razões respectivas com antecedência para que o pleito de prorrogação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prazo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seja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analisado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pela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contratante,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ressalvadas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situações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caso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fortuito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5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força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maior.</w:t>
      </w:r>
    </w:p>
    <w:p w14:paraId="04AB8DFB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44727D5F" w14:textId="63608D30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38"/>
        </w:tabs>
        <w:spacing w:before="1"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Os bens deverão ser entregues na Sede da(o) Prefeitura Municipal de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 xml:space="preserve"> 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 outro local informado na AF dentro da cidade.</w:t>
      </w:r>
    </w:p>
    <w:p w14:paraId="77407F46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005F9180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72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No caso de produtos perecíveis, o prazo de validade na data da entrega não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poderá ser inferior a 60% do prazo total recomendado pelo fabricante.</w:t>
      </w:r>
    </w:p>
    <w:p w14:paraId="39D29807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1F1E15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452"/>
        </w:tabs>
        <w:ind w:left="451" w:hanging="352"/>
        <w:rPr>
          <w:sz w:val="24"/>
          <w:szCs w:val="24"/>
        </w:rPr>
      </w:pPr>
      <w:r w:rsidRPr="00317E02">
        <w:rPr>
          <w:sz w:val="24"/>
          <w:szCs w:val="24"/>
        </w:rPr>
        <w:t>- Garantia, manutenção e assistência técnica</w:t>
      </w:r>
    </w:p>
    <w:p w14:paraId="47D1E7CA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AB61A41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240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prazo de garantia é aquele estabelecido na Lei nº 8.078, de 11 de setembro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1990 (Código de Defesa do Consumidor).</w:t>
      </w:r>
    </w:p>
    <w:p w14:paraId="171A22B5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0B22D3A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MODELO DE GESTÃO DO CONTRATO</w:t>
      </w:r>
    </w:p>
    <w:p w14:paraId="2E7E021B" w14:textId="77777777" w:rsidR="00132386" w:rsidRPr="00317E02" w:rsidRDefault="00132386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p w14:paraId="33239F33" w14:textId="78D2B599" w:rsidR="00132386" w:rsidRPr="00317E02" w:rsidRDefault="00B36329" w:rsidP="00BB1AF1">
      <w:pPr>
        <w:pStyle w:val="Corpodetexto"/>
        <w:spacing w:line="252" w:lineRule="auto"/>
        <w:ind w:left="100" w:right="76"/>
        <w:jc w:val="both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10.1 - O contrato deverá ser executado fielmente pelas partes, de acordo com as cláusulas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avençadas e as normas da Lei nº 14.133, de 2021, e cada parte responderá pelas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consequências de sua inexecução total ou parcial.</w:t>
      </w:r>
    </w:p>
    <w:p w14:paraId="789F35C0" w14:textId="77777777" w:rsidR="00132386" w:rsidRPr="00317E02" w:rsidRDefault="00132386" w:rsidP="00BB1AF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3498249" w14:textId="58536CF9" w:rsidR="00132386" w:rsidRPr="00BB1AF1" w:rsidRDefault="00B36329" w:rsidP="00BB1AF1">
      <w:pPr>
        <w:pStyle w:val="PargrafodaLista"/>
        <w:numPr>
          <w:ilvl w:val="1"/>
          <w:numId w:val="3"/>
        </w:numPr>
        <w:tabs>
          <w:tab w:val="left" w:pos="574"/>
        </w:tabs>
        <w:spacing w:line="254" w:lineRule="auto"/>
        <w:ind w:left="102" w:right="108" w:firstLine="0"/>
        <w:rPr>
          <w:rFonts w:ascii="Arial" w:hAnsi="Arial" w:cs="Arial"/>
          <w:sz w:val="24"/>
          <w:szCs w:val="24"/>
        </w:rPr>
      </w:pPr>
      <w:r w:rsidRPr="00BB1AF1">
        <w:rPr>
          <w:rFonts w:ascii="Arial" w:hAnsi="Arial" w:cs="Arial"/>
          <w:sz w:val="24"/>
          <w:szCs w:val="24"/>
        </w:rPr>
        <w:t>-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Em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caso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de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impedimento,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ordem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de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paralisação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ou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suspensão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do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contrato,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o</w:t>
      </w:r>
      <w:r w:rsidRPr="00BB1AF1">
        <w:rPr>
          <w:rFonts w:ascii="Arial" w:hAnsi="Arial" w:cs="Arial"/>
          <w:spacing w:val="5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cronograma</w:t>
      </w:r>
      <w:r w:rsidRPr="00BB1AF1">
        <w:rPr>
          <w:rFonts w:ascii="Arial" w:hAnsi="Arial" w:cs="Arial"/>
          <w:spacing w:val="-5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de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execução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será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prorrogado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automaticamente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pelo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tempo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correspondente,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anotadas</w:t>
      </w:r>
      <w:r w:rsidRPr="00BB1AF1">
        <w:rPr>
          <w:rFonts w:ascii="Arial" w:hAnsi="Arial" w:cs="Arial"/>
          <w:spacing w:val="16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tais</w:t>
      </w:r>
      <w:r w:rsidR="00BB1AF1">
        <w:rPr>
          <w:rFonts w:ascii="Arial" w:hAnsi="Arial" w:cs="Arial"/>
          <w:sz w:val="24"/>
          <w:szCs w:val="24"/>
        </w:rPr>
        <w:t xml:space="preserve"> </w:t>
      </w:r>
      <w:r w:rsidRPr="00BB1AF1">
        <w:rPr>
          <w:rFonts w:ascii="Arial" w:hAnsi="Arial" w:cs="Arial"/>
          <w:sz w:val="24"/>
          <w:szCs w:val="24"/>
        </w:rPr>
        <w:t>circunstâncias mediante simples apostila.</w:t>
      </w:r>
    </w:p>
    <w:p w14:paraId="76180E79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3F01DA3" w14:textId="6EE8D271" w:rsidR="00132386" w:rsidRPr="00317E02" w:rsidRDefault="00B36329">
      <w:pPr>
        <w:pStyle w:val="PargrafodaLista"/>
        <w:numPr>
          <w:ilvl w:val="1"/>
          <w:numId w:val="3"/>
        </w:numPr>
        <w:tabs>
          <w:tab w:val="left" w:pos="591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As comunicações entre o(a) Município de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 xml:space="preserve"> e a contratada devem ser realizadas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por escrito sempre que o ato exigir tal formalidade, admitindo-se o uso de mensagem eletrônica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para esse fim.</w:t>
      </w:r>
    </w:p>
    <w:p w14:paraId="7DADBC6B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D225CA5" w14:textId="6FF6CFE0" w:rsidR="00132386" w:rsidRPr="00317E02" w:rsidRDefault="00B36329">
      <w:pPr>
        <w:pStyle w:val="PargrafodaLista"/>
        <w:numPr>
          <w:ilvl w:val="1"/>
          <w:numId w:val="3"/>
        </w:numPr>
        <w:tabs>
          <w:tab w:val="left" w:pos="590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O Município de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 xml:space="preserve"> poderá convocar representante da empresa para adoção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providências que devam ser cumpridas de imediato.</w:t>
      </w:r>
    </w:p>
    <w:p w14:paraId="7A48DE82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0C2D062" w14:textId="77777777" w:rsidR="00406A99" w:rsidRDefault="00B36329" w:rsidP="00406A99">
      <w:pPr>
        <w:pStyle w:val="PargrafodaLista"/>
        <w:numPr>
          <w:ilvl w:val="1"/>
          <w:numId w:val="3"/>
        </w:numPr>
        <w:tabs>
          <w:tab w:val="left" w:pos="60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 responsabilidade pela gestão e fiscalização do contrato caberá ao</w:t>
      </w:r>
      <w:r w:rsidR="00BB1AF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(à) servidor(a) 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comissão designados por ato administrativo próprio do Contratante.</w:t>
      </w:r>
    </w:p>
    <w:p w14:paraId="3CC114CC" w14:textId="77777777" w:rsidR="00406A99" w:rsidRDefault="00406A99" w:rsidP="00406A99">
      <w:pPr>
        <w:pStyle w:val="PargrafodaLista"/>
      </w:pPr>
    </w:p>
    <w:p w14:paraId="3A14619A" w14:textId="31BC752D" w:rsidR="00132386" w:rsidRPr="00406A99" w:rsidRDefault="00406A99" w:rsidP="00406A99">
      <w:pPr>
        <w:pStyle w:val="PargrafodaLista"/>
        <w:numPr>
          <w:ilvl w:val="1"/>
          <w:numId w:val="3"/>
        </w:numPr>
        <w:tabs>
          <w:tab w:val="left" w:pos="60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406A99">
        <w:rPr>
          <w:rFonts w:ascii="Arial" w:hAnsi="Arial" w:cs="Arial"/>
          <w:sz w:val="24"/>
          <w:szCs w:val="24"/>
        </w:rPr>
        <w:t>- A gestão e a fiscalização do contrato serão exercidas pelo Contratante, que realizará a fiscalização, o controle e a avaliação dos bens fornecidos, bem como aplicará as penalidades, após o devido processo legal, caso haja descumprimento das obrigações contratadas.</w:t>
      </w:r>
    </w:p>
    <w:p w14:paraId="4F6DE4ED" w14:textId="3B4C02B7" w:rsidR="00132386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6E11002B" w14:textId="1D405BB9" w:rsidR="006D2222" w:rsidRDefault="006D2222">
      <w:pPr>
        <w:pStyle w:val="Corpodetexto"/>
        <w:rPr>
          <w:rFonts w:ascii="Arial" w:hAnsi="Arial" w:cs="Arial"/>
          <w:sz w:val="24"/>
          <w:szCs w:val="24"/>
        </w:rPr>
      </w:pPr>
    </w:p>
    <w:p w14:paraId="490B837A" w14:textId="59BFACCC" w:rsidR="006D2222" w:rsidRDefault="006D2222">
      <w:pPr>
        <w:pStyle w:val="Corpodetexto"/>
        <w:rPr>
          <w:rFonts w:ascii="Arial" w:hAnsi="Arial" w:cs="Arial"/>
          <w:sz w:val="24"/>
          <w:szCs w:val="24"/>
        </w:rPr>
      </w:pPr>
    </w:p>
    <w:p w14:paraId="2954E0E8" w14:textId="3844F31B" w:rsidR="006D2222" w:rsidRDefault="006D2222">
      <w:pPr>
        <w:pStyle w:val="Corpodetexto"/>
        <w:rPr>
          <w:rFonts w:ascii="Arial" w:hAnsi="Arial" w:cs="Arial"/>
          <w:sz w:val="24"/>
          <w:szCs w:val="24"/>
        </w:rPr>
      </w:pPr>
    </w:p>
    <w:p w14:paraId="482F2FF2" w14:textId="77777777" w:rsidR="006D2222" w:rsidRPr="00317E02" w:rsidRDefault="006D2222">
      <w:pPr>
        <w:pStyle w:val="Corpodetexto"/>
        <w:rPr>
          <w:rFonts w:ascii="Arial" w:hAnsi="Arial" w:cs="Arial"/>
          <w:sz w:val="24"/>
          <w:szCs w:val="24"/>
        </w:rPr>
      </w:pPr>
    </w:p>
    <w:p w14:paraId="45F4371B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CRITÉRIOS DE MEDIÇÃO E PAGAMENTO</w:t>
      </w:r>
    </w:p>
    <w:p w14:paraId="44F2ECF0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6787CC5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68"/>
        </w:tabs>
        <w:ind w:left="567" w:hanging="468"/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- DO RECEBIMENTO</w:t>
      </w:r>
    </w:p>
    <w:p w14:paraId="47575347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22B018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Os bens serão recebidos provisoriamente, de forma sumária, no ato da entrega,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juntamente com a nota fiscal ou instrumento de cobrança equivalente, pelo(a) responsável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pelo acompanhamento e fiscalização do contrato, para efeito de posterior verificação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sua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conformidade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especificações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constantes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Termo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Referência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proposta.</w:t>
      </w:r>
    </w:p>
    <w:p w14:paraId="59CA78BC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86B36A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14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bens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poderão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rejeitados,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todo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parte,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inclusive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antes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recebimento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provisório,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desacordo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especificações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constantes</w:t>
      </w:r>
      <w:r w:rsidRPr="00317E02">
        <w:rPr>
          <w:rFonts w:ascii="Arial" w:hAnsi="Arial" w:cs="Arial"/>
          <w:spacing w:val="5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Termo de Referência e na proposta, devendo ser substituídos no prazo de 3 dias, a contar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 notificação da contratada, às suas custas, sem prejuízo da aplicação das penalidades.</w:t>
      </w:r>
    </w:p>
    <w:p w14:paraId="159DD1A9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6281064D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93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recebimento definitivo ocorrerá no prazo de 3 dias dias úteis, a contar 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recebimento da nota fiscal ou instrumento de cobrança equivalente pela Administração,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após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verificação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qualidade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material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consequente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aceitação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mediante termo detalhado.</w:t>
      </w:r>
    </w:p>
    <w:p w14:paraId="0ADBA3DF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272A6B12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prazo para recebimento definitivo poderá ser excepcionalmente prorrogado,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forma justificada, por igual período, quando houver necessidade de diligências para 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aferição do atendimento das exigências contratuais.</w:t>
      </w:r>
    </w:p>
    <w:p w14:paraId="215A48D7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1FA91588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0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caso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controvérsia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sobre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execução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objeto,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dimensão,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qualidade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quantidade,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deverá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observado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teor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art.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143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Lei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nº</w:t>
      </w:r>
      <w:r w:rsidRPr="00317E02">
        <w:rPr>
          <w:rFonts w:ascii="Arial" w:hAnsi="Arial" w:cs="Arial"/>
          <w:spacing w:val="3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14.133,</w:t>
      </w:r>
      <w:r w:rsidRPr="00317E02">
        <w:rPr>
          <w:rFonts w:ascii="Arial" w:hAnsi="Arial" w:cs="Arial"/>
          <w:spacing w:val="3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2021, comunicando-se à empresa para emissão de Nota Fiscal no que é pertinente 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parcela incontroversa da execução do objeto, para efeito de liquidação e pagamento.</w:t>
      </w:r>
    </w:p>
    <w:p w14:paraId="34ABC970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3D5BAF05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8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prazo para a solução, pelo contratado, de inconsistências na execução 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objeto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saneamento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nota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fiscal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instrumento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cobrança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equivalente,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verificadas pela Administração durante a análise prévia à liquidação de despesa, não será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computado para os fins do recebimento definitivo.</w:t>
      </w:r>
    </w:p>
    <w:p w14:paraId="01562AC9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1B41DEF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69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recebimento provisório ou definitivo não excluirá a responsabilidade civil pela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solidez e pela segurança do fornecimento nem a responsabilidade ético-profissional pela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perfeita execução do contrato.</w:t>
      </w:r>
    </w:p>
    <w:p w14:paraId="68A91FD7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3B376D26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spacing w:before="93"/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LIQUIDAÇÃO</w:t>
      </w:r>
    </w:p>
    <w:p w14:paraId="58630FD0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B628390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98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Recebida a Nota Fiscal ou documento de cobrança equivalente, correrá o prazo de 10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(dez) dias úteis para fins de liquidação, na forma desta seção, prorrogáveis por igual período.</w:t>
      </w:r>
    </w:p>
    <w:p w14:paraId="3D5E25D2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5FDDC287" w14:textId="44CCE1E5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81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lastRenderedPageBreak/>
        <w:t>- Os documentos fiscais de cobrança deverão ser emitidos contra a(o) Prefeitura Municipal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1"/>
          <w:sz w:val="24"/>
          <w:szCs w:val="24"/>
        </w:rPr>
        <w:t xml:space="preserve">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 xml:space="preserve">, CNPJ nº </w:t>
      </w:r>
      <w:r w:rsidR="00A02BA5">
        <w:rPr>
          <w:rFonts w:ascii="Arial" w:hAnsi="Arial" w:cs="Arial"/>
          <w:sz w:val="24"/>
          <w:szCs w:val="24"/>
        </w:rPr>
        <w:t>18.338.228</w:t>
      </w:r>
      <w:r w:rsidRPr="00317E02">
        <w:rPr>
          <w:rFonts w:ascii="Arial" w:hAnsi="Arial" w:cs="Arial"/>
          <w:sz w:val="24"/>
          <w:szCs w:val="24"/>
        </w:rPr>
        <w:t>/0001-</w:t>
      </w:r>
      <w:r w:rsidR="00A02BA5">
        <w:rPr>
          <w:rFonts w:ascii="Arial" w:hAnsi="Arial" w:cs="Arial"/>
          <w:sz w:val="24"/>
          <w:szCs w:val="24"/>
        </w:rPr>
        <w:t>51</w:t>
      </w:r>
      <w:r w:rsidRPr="00317E02">
        <w:rPr>
          <w:rFonts w:ascii="Arial" w:hAnsi="Arial" w:cs="Arial"/>
          <w:sz w:val="24"/>
          <w:szCs w:val="24"/>
        </w:rPr>
        <w:t>, situada a</w:t>
      </w:r>
      <w:r w:rsidRPr="00317E02">
        <w:rPr>
          <w:rFonts w:ascii="Arial" w:hAnsi="Arial" w:cs="Arial"/>
          <w:spacing w:val="-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 xml:space="preserve">Rua </w:t>
      </w:r>
      <w:r w:rsidR="00A02BA5">
        <w:rPr>
          <w:rFonts w:ascii="Arial" w:hAnsi="Arial" w:cs="Arial"/>
          <w:sz w:val="24"/>
          <w:szCs w:val="24"/>
        </w:rPr>
        <w:t>Professor João Lins, 447, Alvorada</w:t>
      </w:r>
      <w:r w:rsidRPr="00317E02">
        <w:rPr>
          <w:rFonts w:ascii="Arial" w:hAnsi="Arial" w:cs="Arial"/>
          <w:sz w:val="24"/>
          <w:szCs w:val="24"/>
        </w:rPr>
        <w:t xml:space="preserve">,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>.</w:t>
      </w:r>
    </w:p>
    <w:p w14:paraId="597C9BB2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C6DCFA9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77"/>
        </w:tabs>
        <w:spacing w:before="1"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Para fins de liquidação, o setor competente deve verificar se a Nota Fiscal 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Fatura apresentada expressa os elementos necessários e essenciais do documento, tais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como:</w:t>
      </w:r>
    </w:p>
    <w:p w14:paraId="3BC451A0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757C28AF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o prazo de validade;</w:t>
      </w:r>
    </w:p>
    <w:p w14:paraId="3731BF4E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546"/>
        </w:tabs>
        <w:spacing w:before="15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a data da emissão;</w:t>
      </w:r>
    </w:p>
    <w:p w14:paraId="0A84E563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535"/>
        </w:tabs>
        <w:spacing w:before="15"/>
        <w:ind w:left="1534" w:hanging="235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os dados do contrato e do órgão contratante;</w:t>
      </w:r>
    </w:p>
    <w:p w14:paraId="2760B679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546"/>
        </w:tabs>
        <w:spacing w:before="15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o período respectivo de execução do contrato;</w:t>
      </w:r>
    </w:p>
    <w:p w14:paraId="4444F994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546"/>
        </w:tabs>
        <w:spacing w:before="15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o valor a pagar; e</w:t>
      </w:r>
    </w:p>
    <w:p w14:paraId="25277065" w14:textId="77777777" w:rsidR="00132386" w:rsidRPr="00317E02" w:rsidRDefault="00B36329">
      <w:pPr>
        <w:pStyle w:val="PargrafodaLista"/>
        <w:numPr>
          <w:ilvl w:val="0"/>
          <w:numId w:val="2"/>
        </w:numPr>
        <w:tabs>
          <w:tab w:val="left" w:pos="1488"/>
        </w:tabs>
        <w:spacing w:before="15"/>
        <w:ind w:left="1487" w:hanging="188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eventual destaque do valor de retenções tributárias cabíveis.</w:t>
      </w:r>
    </w:p>
    <w:p w14:paraId="750F8D0F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0A36564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12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Havendo erro na apresentação da Nota Fiscal/Fatura, ou circunstância que impeça 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liquidação da despesa, esta ficará sobrestada até que o contratado providencie as medidas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saneadoras, reiniciando-se o prazo após a comprovação da regularização da situação, sem ônus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 contratante;</w:t>
      </w:r>
    </w:p>
    <w:p w14:paraId="4775B1BA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093004EA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91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 Nota Fiscal ou Fatura deverá ser obrigatoriamente acompanhada da comprovação 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regularidade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fiscal,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constatada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meio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consulta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sítios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eletrônicos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oficiais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documentação mencionada no art. 68 da Lei nº 14.133/2021.</w:t>
      </w:r>
    </w:p>
    <w:p w14:paraId="12393E68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1BD481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 Administração deverá realizar consulta para:</w:t>
      </w:r>
    </w:p>
    <w:p w14:paraId="7BB41F98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82CF60A" w14:textId="77777777" w:rsidR="00132386" w:rsidRPr="00317E02" w:rsidRDefault="00B36329">
      <w:pPr>
        <w:pStyle w:val="PargrafodaLista"/>
        <w:numPr>
          <w:ilvl w:val="0"/>
          <w:numId w:val="1"/>
        </w:numPr>
        <w:tabs>
          <w:tab w:val="left" w:pos="946"/>
        </w:tabs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verificar a manutenção das condições de habilitação exigidas no edital;</w:t>
      </w:r>
    </w:p>
    <w:p w14:paraId="7FE7C627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9A9D547" w14:textId="77777777" w:rsidR="00132386" w:rsidRPr="00317E02" w:rsidRDefault="00B36329">
      <w:pPr>
        <w:pStyle w:val="PargrafodaLista"/>
        <w:numPr>
          <w:ilvl w:val="0"/>
          <w:numId w:val="1"/>
        </w:numPr>
        <w:tabs>
          <w:tab w:val="left" w:pos="948"/>
        </w:tabs>
        <w:spacing w:line="254" w:lineRule="auto"/>
        <w:ind w:left="700"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identificar possível razão que impeça a participação em licitação, no âmbito do órgão ou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entidade, proibição de contratar com o Poder Público, bem como ocorrências impeditivas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indiretas.</w:t>
      </w:r>
    </w:p>
    <w:p w14:paraId="0368029A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48388086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28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Constatando-se,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situação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irregularidade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contratado,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providenciada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sua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notificação, por escrito, para que, no prazo de 5 (cinco) dias úteis, regularize sua situação ou, 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mesmo prazo, apresente sua defesa. O prazo poderá ser prorrogado uma vez, por igual período,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 critério do contratante.</w:t>
      </w:r>
    </w:p>
    <w:p w14:paraId="3AA75F75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4205EFFC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89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Não havendo regularização ou sendo a defesa considerada improcedente, o contratante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deverá comunicar aos órgãos responsáveis pela fiscalização da regularidade fiscal quanto 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inadimplência do contratado, bem como quanto à existência de pagamento a ser efetuado, para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que sejam acionados os meios pertinentes e necessários para garantir o recebimento de seus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créditos.</w:t>
      </w:r>
    </w:p>
    <w:p w14:paraId="78D46046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AA549D0" w14:textId="338EBE6D" w:rsidR="00132386" w:rsidRDefault="00B36329" w:rsidP="00317E02">
      <w:pPr>
        <w:pStyle w:val="PargrafodaLista"/>
        <w:numPr>
          <w:ilvl w:val="1"/>
          <w:numId w:val="4"/>
        </w:numPr>
        <w:tabs>
          <w:tab w:val="left" w:pos="630"/>
        </w:tabs>
        <w:spacing w:before="2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Persistindo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irregularidade,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deverá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adotar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medidas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necessárias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rescisão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contratual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autos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processo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administrativo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correspondente,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assegurada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contratado a ampla defesa.</w:t>
      </w:r>
    </w:p>
    <w:p w14:paraId="31A5C603" w14:textId="77777777" w:rsidR="00A02BA5" w:rsidRPr="00A02BA5" w:rsidRDefault="00A02BA5" w:rsidP="00A02BA5">
      <w:pPr>
        <w:pStyle w:val="PargrafodaLista"/>
        <w:rPr>
          <w:rFonts w:ascii="Arial" w:hAnsi="Arial" w:cs="Arial"/>
          <w:sz w:val="24"/>
          <w:szCs w:val="24"/>
        </w:rPr>
      </w:pPr>
    </w:p>
    <w:p w14:paraId="220D6E15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3"/>
        </w:tabs>
        <w:spacing w:before="94"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lastRenderedPageBreak/>
        <w:t>- Havendo a efetiva execução do objeto, os pagamentos serão realizados normalmente, até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que se decida pela rescisão do contrato, caso o contratado não regularize sua situação.</w:t>
      </w:r>
    </w:p>
    <w:p w14:paraId="0384E814" w14:textId="77777777" w:rsidR="00132386" w:rsidRPr="00317E02" w:rsidRDefault="0013238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1CC7FB0B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PRAZO DE PAGAMENTO</w:t>
      </w:r>
    </w:p>
    <w:p w14:paraId="3EF69C2E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5D2599E" w14:textId="05FEAB75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68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3B1CB1">
        <w:rPr>
          <w:rFonts w:ascii="Arial" w:hAnsi="Arial" w:cs="Arial"/>
          <w:sz w:val="24"/>
          <w:szCs w:val="24"/>
        </w:rPr>
        <w:t>30</w:t>
      </w:r>
      <w:r w:rsidRPr="00317E02">
        <w:rPr>
          <w:rFonts w:ascii="Arial" w:hAnsi="Arial" w:cs="Arial"/>
          <w:sz w:val="24"/>
          <w:szCs w:val="24"/>
        </w:rPr>
        <w:t xml:space="preserve"> dias, contados da finalização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 liquidação da despesa, conforme seção anterior.</w:t>
      </w:r>
    </w:p>
    <w:p w14:paraId="41C4D21F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6BDD34B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87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No caso de atraso pelo Contratante, os valores devidos ao contratado serão atualizados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monetariamente entre o termo final do prazo de pagamento até a data de sua efetiva realização,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mediante aplicação do índice IPCA de correção monetária.</w:t>
      </w:r>
    </w:p>
    <w:p w14:paraId="101DE56C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5F714AF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FORMA DE PAGAMENTO</w:t>
      </w:r>
    </w:p>
    <w:p w14:paraId="52E15D1B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ABDC55A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1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pagamento será realizado através de ordem bancária, para crédito em banco, agência 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conta corrente indicados pelo contratado.</w:t>
      </w:r>
    </w:p>
    <w:p w14:paraId="4D48E0CA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7FE49014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22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Será considerada data do pagamento o dia em que constar como emitida a ordem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bancária para pagamento.</w:t>
      </w:r>
    </w:p>
    <w:p w14:paraId="7E784247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693971A" w14:textId="77777777" w:rsidR="00132386" w:rsidRDefault="00B36329">
      <w:pPr>
        <w:pStyle w:val="PargrafodaLista"/>
        <w:numPr>
          <w:ilvl w:val="1"/>
          <w:numId w:val="4"/>
        </w:numPr>
        <w:tabs>
          <w:tab w:val="left" w:pos="64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Quando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pagamento,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efetuada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retenção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tributária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prevista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legislação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aplicável.</w:t>
      </w:r>
    </w:p>
    <w:p w14:paraId="26201399" w14:textId="77777777" w:rsidR="005242E8" w:rsidRPr="005242E8" w:rsidRDefault="005242E8" w:rsidP="005242E8">
      <w:pPr>
        <w:pStyle w:val="PargrafodaLista"/>
        <w:rPr>
          <w:rFonts w:ascii="Arial" w:hAnsi="Arial" w:cs="Arial"/>
          <w:sz w:val="24"/>
          <w:szCs w:val="24"/>
        </w:rPr>
      </w:pPr>
    </w:p>
    <w:p w14:paraId="1656AF05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5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Independentemente do percentual de tributo inserido na planilha, quando houver,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serão retidos na fonte, quando da realização do pagamento, os percentuais estabelecidos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 legislação vigente.</w:t>
      </w:r>
    </w:p>
    <w:p w14:paraId="168520D2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C48CF24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86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 contratado regularmente optante pelo Simples Nacional, nos termos da Lei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Complementar nº 123, de 2006, não sofrerá a retenção tributária quanto aos impostos 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contribuições abrangidos por aquele regime. No entanto, o pagamento ficará condicionado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apresentação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comprovação,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meio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documento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oficial,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faz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jus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tratamento tributário favorecido previsto na referida Lei Complementar.</w:t>
      </w:r>
    </w:p>
    <w:p w14:paraId="7708DAD7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9C06F8E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REAJUSTE</w:t>
      </w:r>
    </w:p>
    <w:p w14:paraId="56846164" w14:textId="77777777" w:rsidR="00132386" w:rsidRPr="00317E02" w:rsidRDefault="0013238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992C1F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5"/>
        </w:tabs>
        <w:spacing w:before="1"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Os preços inicialmente contratados são fixos e irreajustáveis no prazo de um ano contado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 data do orçamento estimado.</w:t>
      </w:r>
    </w:p>
    <w:p w14:paraId="223E5F3B" w14:textId="77777777" w:rsidR="00132386" w:rsidRPr="00317E02" w:rsidRDefault="0013238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4DD8163A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9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Após o interregno de um ano, os preços iniciais serão reajustados, mediante a aplicação,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contratante,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IPCA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acumulado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últimos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doze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meses,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exclusivamente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para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obrigações iniciadas e concluídas após a ocorrência da anualidade.</w:t>
      </w:r>
    </w:p>
    <w:p w14:paraId="75D986F5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51B67AE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84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Nos reajustes subsequentes ao primeiro, o interregno mínimo de um ano será contado 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partir dos efeitos financeiros do último reajuste.</w:t>
      </w:r>
    </w:p>
    <w:p w14:paraId="77654FA8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4ADCAE2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03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No caso de atraso ou não divulgação do(s) índice (s) de reajustamento, o contratante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pagará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contratado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importância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calculada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última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variação</w:t>
      </w:r>
      <w:r w:rsidRPr="00317E02">
        <w:rPr>
          <w:rFonts w:ascii="Arial" w:hAnsi="Arial" w:cs="Arial"/>
          <w:spacing w:val="5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conhecida,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liquidando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diferença correspondente tão logo seja(m) divulgado(s) o(s) índice(s) definitivo(s).</w:t>
      </w:r>
    </w:p>
    <w:p w14:paraId="7B31CEF3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40DD47E6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FORMA E CRITÉRIOS DE SELEÇÃO DO FORNECEDOR</w:t>
      </w:r>
    </w:p>
    <w:p w14:paraId="041C13B5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42CAF5D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68"/>
        </w:tabs>
        <w:ind w:left="567" w:hanging="468"/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- Forma de seleção e critério de julgamento da proposta</w:t>
      </w:r>
    </w:p>
    <w:p w14:paraId="01506DDD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05935A0E" w14:textId="247E884D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04"/>
        </w:tabs>
        <w:spacing w:line="254" w:lineRule="auto"/>
        <w:ind w:right="110" w:firstLine="0"/>
        <w:rPr>
          <w:rFonts w:ascii="Arial" w:hAnsi="Arial" w:cs="Arial"/>
          <w:b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fornecedor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selecionado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meio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realização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procedimento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Dispensa pelo valor, com adoção do critério de julgamento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 xml:space="preserve">pelo </w:t>
      </w:r>
      <w:r w:rsidRPr="00317E02">
        <w:rPr>
          <w:rFonts w:ascii="Arial" w:hAnsi="Arial" w:cs="Arial"/>
          <w:b/>
          <w:sz w:val="24"/>
          <w:szCs w:val="24"/>
        </w:rPr>
        <w:t>MENOR PREÇO POR ITEM facultando-se ao licitante a participação em quantos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itens forem de seu interesse.</w:t>
      </w:r>
    </w:p>
    <w:p w14:paraId="00F2895B" w14:textId="77777777" w:rsidR="00132386" w:rsidRPr="00317E02" w:rsidRDefault="0013238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738C24DB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568"/>
        </w:tabs>
        <w:ind w:left="567" w:hanging="468"/>
        <w:rPr>
          <w:b w:val="0"/>
          <w:sz w:val="24"/>
          <w:szCs w:val="24"/>
        </w:rPr>
      </w:pPr>
      <w:r w:rsidRPr="00317E02">
        <w:rPr>
          <w:sz w:val="24"/>
          <w:szCs w:val="24"/>
        </w:rPr>
        <w:t>- Condições de participação</w:t>
      </w:r>
      <w:r w:rsidRPr="00317E02">
        <w:rPr>
          <w:b w:val="0"/>
          <w:sz w:val="24"/>
          <w:szCs w:val="24"/>
        </w:rPr>
        <w:t>?</w:t>
      </w:r>
    </w:p>
    <w:p w14:paraId="626EDA59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51BB74C1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43"/>
        </w:tabs>
        <w:spacing w:line="254" w:lineRule="auto"/>
        <w:ind w:right="166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Nos termos do Art. 48, inciso I da lei complementar nº 123/2006, essa dispensa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SERÁ DESTINADA EXCLUSIVAMENTE A MICROEMPRESAS E EMPRESAS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PEQUENO PORTE - EPP OU EQUIPARADAS. A obtenção do benefício fica limitada às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microempresas e às empresas de pequeno porte que, no ano-calendário de realização da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licitação, ainda não tenham celebrado contratos com a Administração Pública cujos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valores somados extrapolem a receita bruta máxima admitida para fins de enquadramento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como empresa de pequeno porte.</w:t>
      </w:r>
    </w:p>
    <w:p w14:paraId="4879B24E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7FBA38BE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568"/>
        </w:tabs>
        <w:ind w:left="567" w:hanging="468"/>
        <w:rPr>
          <w:sz w:val="24"/>
          <w:szCs w:val="24"/>
        </w:rPr>
      </w:pPr>
      <w:r w:rsidRPr="00317E02">
        <w:rPr>
          <w:sz w:val="24"/>
          <w:szCs w:val="24"/>
        </w:rPr>
        <w:t>- Exigências de habilitação</w:t>
      </w:r>
    </w:p>
    <w:p w14:paraId="261FCC22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CE6F89D" w14:textId="77777777" w:rsidR="00132386" w:rsidRPr="00317E02" w:rsidRDefault="00B36329" w:rsidP="005A4998">
      <w:pPr>
        <w:pStyle w:val="PargrafodaLista"/>
        <w:numPr>
          <w:ilvl w:val="2"/>
          <w:numId w:val="4"/>
        </w:numPr>
        <w:ind w:left="567" w:hanging="425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Para fins de habilitação, deverá o licitante comprovar os seguintes requisitos:</w:t>
      </w:r>
    </w:p>
    <w:p w14:paraId="33DC64B8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910BDD6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18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b/>
          <w:sz w:val="24"/>
          <w:szCs w:val="24"/>
        </w:rPr>
        <w:t>-</w:t>
      </w:r>
      <w:r w:rsidRPr="00317E02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Habilitação</w:t>
      </w:r>
      <w:r w:rsidRPr="00317E02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jurídica</w:t>
      </w:r>
      <w:r w:rsidRPr="00317E02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(Os</w:t>
      </w:r>
      <w:r w:rsidRPr="00317E02">
        <w:rPr>
          <w:rFonts w:ascii="Arial" w:hAnsi="Arial" w:cs="Arial"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documentos</w:t>
      </w:r>
      <w:r w:rsidRPr="00317E02">
        <w:rPr>
          <w:rFonts w:ascii="Arial" w:hAnsi="Arial" w:cs="Arial"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apresentados</w:t>
      </w:r>
      <w:r w:rsidRPr="00317E02">
        <w:rPr>
          <w:rFonts w:ascii="Arial" w:hAnsi="Arial" w:cs="Arial"/>
          <w:spacing w:val="4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deverão</w:t>
      </w:r>
      <w:r w:rsidRPr="00317E02">
        <w:rPr>
          <w:rFonts w:ascii="Arial" w:hAnsi="Arial" w:cs="Arial"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estar</w:t>
      </w:r>
      <w:r w:rsidRPr="00317E02">
        <w:rPr>
          <w:rFonts w:ascii="Arial" w:hAnsi="Arial" w:cs="Arial"/>
          <w:spacing w:val="4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acompanhados</w:t>
      </w:r>
      <w:r w:rsidRPr="00317E02">
        <w:rPr>
          <w:rFonts w:ascii="Arial" w:hAnsi="Arial" w:cs="Arial"/>
          <w:spacing w:val="49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todas as alterações ou da consolidação respectiva)</w:t>
      </w:r>
    </w:p>
    <w:p w14:paraId="024F902A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15A516E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9"/>
        </w:tabs>
        <w:spacing w:line="254" w:lineRule="auto"/>
        <w:ind w:right="126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3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Empresário</w:t>
      </w:r>
      <w:r w:rsidRPr="00317E02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individual</w:t>
      </w:r>
      <w:r w:rsidRPr="00317E02">
        <w:rPr>
          <w:rFonts w:ascii="Arial" w:hAnsi="Arial" w:cs="Arial"/>
          <w:sz w:val="24"/>
          <w:szCs w:val="24"/>
        </w:rPr>
        <w:t>: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inscrição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Registro</w:t>
      </w:r>
      <w:r w:rsidRPr="00317E02">
        <w:rPr>
          <w:rFonts w:ascii="Arial" w:hAnsi="Arial" w:cs="Arial"/>
          <w:spacing w:val="1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Público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Empresas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Mercantis,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cargo da Junta Comercial da respectiva sede;</w:t>
      </w:r>
    </w:p>
    <w:p w14:paraId="40F2CF51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E08258D" w14:textId="327C24B5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86"/>
          <w:tab w:val="left" w:pos="1487"/>
          <w:tab w:val="left" w:pos="1757"/>
          <w:tab w:val="left" w:pos="3978"/>
          <w:tab w:val="left" w:pos="5160"/>
          <w:tab w:val="left" w:pos="5431"/>
          <w:tab w:val="left" w:pos="6065"/>
          <w:tab w:val="left" w:pos="7270"/>
          <w:tab w:val="left" w:pos="7706"/>
          <w:tab w:val="left" w:pos="879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z w:val="24"/>
          <w:szCs w:val="24"/>
        </w:rPr>
        <w:tab/>
      </w:r>
      <w:r w:rsidRPr="00317E02">
        <w:rPr>
          <w:rFonts w:ascii="Arial" w:hAnsi="Arial" w:cs="Arial"/>
          <w:b/>
          <w:sz w:val="24"/>
          <w:szCs w:val="24"/>
        </w:rPr>
        <w:t>Microempreendedor</w:t>
      </w:r>
      <w:r w:rsidRPr="00317E02">
        <w:rPr>
          <w:rFonts w:ascii="Arial" w:hAnsi="Arial" w:cs="Arial"/>
          <w:b/>
          <w:sz w:val="24"/>
          <w:szCs w:val="24"/>
        </w:rPr>
        <w:tab/>
        <w:t>Individual</w:t>
      </w:r>
      <w:r w:rsidRPr="00317E02">
        <w:rPr>
          <w:rFonts w:ascii="Arial" w:hAnsi="Arial" w:cs="Arial"/>
          <w:b/>
          <w:sz w:val="24"/>
          <w:szCs w:val="24"/>
        </w:rPr>
        <w:tab/>
        <w:t>-</w:t>
      </w:r>
      <w:r w:rsidRPr="00317E02">
        <w:rPr>
          <w:rFonts w:ascii="Arial" w:hAnsi="Arial" w:cs="Arial"/>
          <w:b/>
          <w:sz w:val="24"/>
          <w:szCs w:val="24"/>
        </w:rPr>
        <w:tab/>
        <w:t>MEI</w:t>
      </w:r>
      <w:r w:rsidRPr="00317E02">
        <w:rPr>
          <w:rFonts w:ascii="Arial" w:hAnsi="Arial" w:cs="Arial"/>
          <w:sz w:val="24"/>
          <w:szCs w:val="24"/>
        </w:rPr>
        <w:t>:</w:t>
      </w:r>
      <w:r w:rsidR="003B1CB1">
        <w:rPr>
          <w:rFonts w:ascii="Arial" w:hAnsi="Arial" w:cs="Arial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Certificado</w:t>
      </w:r>
      <w:r w:rsidRPr="00317E02">
        <w:rPr>
          <w:rFonts w:ascii="Arial" w:hAnsi="Arial" w:cs="Arial"/>
          <w:sz w:val="24"/>
          <w:szCs w:val="24"/>
        </w:rPr>
        <w:tab/>
        <w:t>da</w:t>
      </w:r>
      <w:r w:rsidRPr="00317E02">
        <w:rPr>
          <w:rFonts w:ascii="Arial" w:hAnsi="Arial" w:cs="Arial"/>
          <w:sz w:val="24"/>
          <w:szCs w:val="24"/>
        </w:rPr>
        <w:tab/>
        <w:t>Condição</w:t>
      </w:r>
      <w:r w:rsidRPr="00317E02">
        <w:rPr>
          <w:rFonts w:ascii="Arial" w:hAnsi="Arial" w:cs="Arial"/>
          <w:sz w:val="24"/>
          <w:szCs w:val="24"/>
        </w:rPr>
        <w:tab/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Microempreendedor</w:t>
      </w:r>
      <w:r w:rsidRPr="00317E02">
        <w:rPr>
          <w:rFonts w:ascii="Arial" w:hAnsi="Arial" w:cs="Arial"/>
          <w:spacing w:val="2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Individual</w:t>
      </w:r>
      <w:r w:rsidRPr="00317E02">
        <w:rPr>
          <w:rFonts w:ascii="Arial" w:hAnsi="Arial" w:cs="Arial"/>
          <w:spacing w:val="2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2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CCMEI,</w:t>
      </w:r>
      <w:r w:rsidRPr="00317E02">
        <w:rPr>
          <w:rFonts w:ascii="Arial" w:hAnsi="Arial" w:cs="Arial"/>
          <w:spacing w:val="2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cuja</w:t>
      </w:r>
      <w:r w:rsidRPr="00317E02">
        <w:rPr>
          <w:rFonts w:ascii="Arial" w:hAnsi="Arial" w:cs="Arial"/>
          <w:spacing w:val="2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aceitação</w:t>
      </w:r>
      <w:r w:rsidRPr="00317E02">
        <w:rPr>
          <w:rFonts w:ascii="Arial" w:hAnsi="Arial" w:cs="Arial"/>
          <w:spacing w:val="2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ficará</w:t>
      </w:r>
      <w:r w:rsidRPr="00317E02">
        <w:rPr>
          <w:rFonts w:ascii="Arial" w:hAnsi="Arial" w:cs="Arial"/>
          <w:spacing w:val="2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condicionada</w:t>
      </w:r>
      <w:r w:rsidRPr="00317E02">
        <w:rPr>
          <w:rFonts w:ascii="Arial" w:hAnsi="Arial" w:cs="Arial"/>
          <w:spacing w:val="23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2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verificação</w:t>
      </w:r>
      <w:r w:rsidRPr="00317E02">
        <w:rPr>
          <w:rFonts w:ascii="Arial" w:hAnsi="Arial" w:cs="Arial"/>
          <w:spacing w:val="-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 xml:space="preserve">da autenticidade no sítio </w:t>
      </w:r>
      <w:hyperlink r:id="rId8">
        <w:r w:rsidRPr="00317E02">
          <w:rPr>
            <w:rFonts w:ascii="Arial" w:hAnsi="Arial" w:cs="Arial"/>
            <w:sz w:val="24"/>
            <w:szCs w:val="24"/>
          </w:rPr>
          <w:t>https://www.gov.br/empresas-e-negocios/pt-br/empreendedor;</w:t>
        </w:r>
      </w:hyperlink>
    </w:p>
    <w:p w14:paraId="599564DE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534B7FE6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7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</w:t>
      </w:r>
      <w:r w:rsidRPr="00317E02">
        <w:rPr>
          <w:rFonts w:ascii="Arial" w:hAnsi="Arial" w:cs="Arial"/>
          <w:b/>
          <w:sz w:val="24"/>
          <w:szCs w:val="24"/>
        </w:rPr>
        <w:t>Sociedade empresária, sociedade limitada unipessoal - SLU ou sociedade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identificada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como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empresa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individual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de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responsabilidade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limitada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-</w:t>
      </w:r>
      <w:r w:rsidRPr="00317E02">
        <w:rPr>
          <w:rFonts w:ascii="Arial" w:hAnsi="Arial" w:cs="Arial"/>
          <w:b/>
          <w:spacing w:val="58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EIRELI: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inscrição do ato constitutivo, estatuto ou contrato social no Registro Público de Empresas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Mercantis, a cargo da Junta Comercial da respectiva sede, acompanhada de documento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 xml:space="preserve">comprobatório de seus </w:t>
      </w:r>
      <w:r w:rsidRPr="00317E02">
        <w:rPr>
          <w:rFonts w:ascii="Arial" w:hAnsi="Arial" w:cs="Arial"/>
          <w:sz w:val="24"/>
          <w:szCs w:val="24"/>
        </w:rPr>
        <w:lastRenderedPageBreak/>
        <w:t>administradores;</w:t>
      </w:r>
    </w:p>
    <w:p w14:paraId="12767FF0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6716C472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72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27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Sociedade</w:t>
      </w:r>
      <w:r w:rsidRPr="00317E02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empresária</w:t>
      </w:r>
      <w:r w:rsidRPr="00317E02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estrangeira</w:t>
      </w:r>
      <w:r w:rsidRPr="00317E02">
        <w:rPr>
          <w:rFonts w:ascii="Arial" w:hAnsi="Arial" w:cs="Arial"/>
          <w:sz w:val="24"/>
          <w:szCs w:val="24"/>
        </w:rPr>
        <w:t>:</w:t>
      </w:r>
      <w:r w:rsidRPr="00317E02">
        <w:rPr>
          <w:rFonts w:ascii="Arial" w:hAnsi="Arial" w:cs="Arial"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portaria</w:t>
      </w:r>
      <w:r w:rsidRPr="00317E02">
        <w:rPr>
          <w:rFonts w:ascii="Arial" w:hAnsi="Arial" w:cs="Arial"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autorização</w:t>
      </w:r>
      <w:r w:rsidRPr="00317E02">
        <w:rPr>
          <w:rFonts w:ascii="Arial" w:hAnsi="Arial" w:cs="Arial"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28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funcionamento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 Brasil, publicada no Diário Oficial da União e arquivada na Junta Comercial da unidade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federativa onde se localizar a filial, agência, sucursal ou estabelecimento, a qual será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considerada como sua sede, conforme Instrução Normativa DREI/ME n.º 77, de 18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março de 2020;</w:t>
      </w:r>
    </w:p>
    <w:p w14:paraId="6F7B3456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1377E1AE" w14:textId="6921829C" w:rsidR="00132386" w:rsidRPr="005A4998" w:rsidRDefault="00B36329" w:rsidP="005A4998">
      <w:pPr>
        <w:pStyle w:val="PargrafodaLista"/>
        <w:numPr>
          <w:ilvl w:val="2"/>
          <w:numId w:val="4"/>
        </w:numPr>
        <w:tabs>
          <w:tab w:val="left" w:pos="1373"/>
        </w:tabs>
        <w:spacing w:before="94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5A4998">
        <w:rPr>
          <w:rFonts w:ascii="Arial" w:hAnsi="Arial" w:cs="Arial"/>
          <w:sz w:val="24"/>
          <w:szCs w:val="24"/>
        </w:rPr>
        <w:t>-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b/>
          <w:sz w:val="24"/>
          <w:szCs w:val="24"/>
        </w:rPr>
        <w:t>Sociedade</w:t>
      </w:r>
      <w:r w:rsidRPr="005A4998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b/>
          <w:sz w:val="24"/>
          <w:szCs w:val="24"/>
        </w:rPr>
        <w:t>simples:</w:t>
      </w:r>
      <w:r w:rsidRPr="005A4998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inscrição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do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ato</w:t>
      </w:r>
      <w:r w:rsidRPr="005A4998">
        <w:rPr>
          <w:rFonts w:ascii="Arial" w:hAnsi="Arial" w:cs="Arial"/>
          <w:spacing w:val="30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constitutivo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no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Registro</w:t>
      </w:r>
      <w:r w:rsidRPr="005A4998">
        <w:rPr>
          <w:rFonts w:ascii="Arial" w:hAnsi="Arial" w:cs="Arial"/>
          <w:spacing w:val="30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Civil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</w:t>
      </w:r>
      <w:r w:rsidRPr="005A4998">
        <w:rPr>
          <w:rFonts w:ascii="Arial" w:hAnsi="Arial" w:cs="Arial"/>
          <w:spacing w:val="29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Pessoas</w:t>
      </w:r>
      <w:r w:rsidRPr="005A4998">
        <w:rPr>
          <w:rFonts w:ascii="Arial" w:hAnsi="Arial" w:cs="Arial"/>
          <w:spacing w:val="-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Jurídicas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do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local</w:t>
      </w:r>
      <w:r w:rsidRPr="005A4998">
        <w:rPr>
          <w:rFonts w:ascii="Arial" w:hAnsi="Arial" w:cs="Arial"/>
          <w:spacing w:val="56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sua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sede,</w:t>
      </w:r>
      <w:r w:rsidRPr="005A4998">
        <w:rPr>
          <w:rFonts w:ascii="Arial" w:hAnsi="Arial" w:cs="Arial"/>
          <w:spacing w:val="56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acompanhada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documento</w:t>
      </w:r>
      <w:r w:rsidRPr="005A4998">
        <w:rPr>
          <w:rFonts w:ascii="Arial" w:hAnsi="Arial" w:cs="Arial"/>
          <w:spacing w:val="56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comprobatório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</w:t>
      </w:r>
      <w:r w:rsidRPr="005A4998">
        <w:rPr>
          <w:rFonts w:ascii="Arial" w:hAnsi="Arial" w:cs="Arial"/>
          <w:spacing w:val="55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seus</w:t>
      </w:r>
      <w:r w:rsidR="005A4998">
        <w:rPr>
          <w:rFonts w:ascii="Arial" w:hAnsi="Arial" w:cs="Arial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administradores;</w:t>
      </w:r>
    </w:p>
    <w:p w14:paraId="79198B40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4001B8C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3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</w:t>
      </w:r>
      <w:r w:rsidRPr="00317E02">
        <w:rPr>
          <w:rFonts w:ascii="Arial" w:hAnsi="Arial" w:cs="Arial"/>
          <w:b/>
          <w:sz w:val="24"/>
          <w:szCs w:val="24"/>
        </w:rPr>
        <w:t xml:space="preserve">Filial, sucursal ou agência de sociedade simples ou empresária: </w:t>
      </w:r>
      <w:r w:rsidRPr="00317E02">
        <w:rPr>
          <w:rFonts w:ascii="Arial" w:hAnsi="Arial" w:cs="Arial"/>
          <w:sz w:val="24"/>
          <w:szCs w:val="24"/>
        </w:rPr>
        <w:t>inscrição 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constitutivo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filial,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sucursal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agência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sociedade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simples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empresária,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respectivamente,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Registro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Civil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Pessoas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Jurídicas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Registro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Público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Empresas Mercantis onde opera, com averbação no Registro onde tem sede a matriz;</w:t>
      </w:r>
    </w:p>
    <w:p w14:paraId="732DA917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39BCD263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11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Sociedade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cooperativa:</w:t>
      </w:r>
      <w:r w:rsidRPr="00317E0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fundação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estatuto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social,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assembleia que o aprovou, devidamente arquivado na Junta Comercial ou inscrito 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Registro Civil das Pessoas Jurídicas da respectiva sede, além do registro de que trata 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art. 107 da Lei nº 5.764, de 16 de dezembro 1971;</w:t>
      </w:r>
    </w:p>
    <w:p w14:paraId="1BE003B2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7BFA946F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47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</w:t>
      </w:r>
      <w:r w:rsidRPr="00317E02">
        <w:rPr>
          <w:rFonts w:ascii="Arial" w:hAnsi="Arial" w:cs="Arial"/>
          <w:b/>
          <w:sz w:val="24"/>
          <w:szCs w:val="24"/>
        </w:rPr>
        <w:t xml:space="preserve">Agricultor familiar: </w:t>
      </w:r>
      <w:r w:rsidRPr="00317E02">
        <w:rPr>
          <w:rFonts w:ascii="Arial" w:hAnsi="Arial" w:cs="Arial"/>
          <w:sz w:val="24"/>
          <w:szCs w:val="24"/>
        </w:rPr>
        <w:t>Declaração de Aptidão ao Pronaf - DAP ou DAP-P válida, ou,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ainda, outros documentos definidos pela Secretaria Especial de Agricultura Familiar e 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Desenvolvimento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Agrário,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nos</w:t>
      </w:r>
      <w:r w:rsidRPr="00317E02">
        <w:rPr>
          <w:rFonts w:ascii="Arial" w:hAnsi="Arial" w:cs="Arial"/>
          <w:spacing w:val="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termos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art.</w:t>
      </w:r>
      <w:r w:rsidRPr="00317E02">
        <w:rPr>
          <w:rFonts w:ascii="Arial" w:hAnsi="Arial" w:cs="Arial"/>
          <w:spacing w:val="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4º,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§2º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Decreto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nº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10.880,</w:t>
      </w:r>
      <w:r w:rsidRPr="00317E02">
        <w:rPr>
          <w:rFonts w:ascii="Arial" w:hAnsi="Arial" w:cs="Arial"/>
          <w:spacing w:val="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2</w:t>
      </w:r>
      <w:r w:rsidRPr="00317E02">
        <w:rPr>
          <w:rFonts w:ascii="Arial" w:hAnsi="Arial" w:cs="Arial"/>
          <w:spacing w:val="5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dezembro de 2021;</w:t>
      </w:r>
    </w:p>
    <w:p w14:paraId="571D5F2F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1CD96777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7"/>
        </w:tabs>
        <w:spacing w:before="1"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1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Produtor</w:t>
      </w:r>
      <w:r w:rsidRPr="00317E02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b/>
          <w:sz w:val="24"/>
          <w:szCs w:val="24"/>
        </w:rPr>
        <w:t>Rural:</w:t>
      </w:r>
      <w:r w:rsidRPr="00317E02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matrícula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Cadastro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Específico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INSS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CEI,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que</w:t>
      </w:r>
      <w:r w:rsidRPr="00317E02">
        <w:rPr>
          <w:rFonts w:ascii="Arial" w:hAnsi="Arial" w:cs="Arial"/>
          <w:spacing w:val="12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comprove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 qualificação como produtor rural pessoa física</w:t>
      </w:r>
    </w:p>
    <w:p w14:paraId="022E6A43" w14:textId="77777777" w:rsidR="00132386" w:rsidRPr="00317E02" w:rsidRDefault="0013238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9AF31F4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568"/>
        </w:tabs>
        <w:ind w:left="567" w:hanging="468"/>
        <w:rPr>
          <w:sz w:val="24"/>
          <w:szCs w:val="24"/>
        </w:rPr>
      </w:pPr>
      <w:r w:rsidRPr="00317E02">
        <w:rPr>
          <w:sz w:val="24"/>
          <w:szCs w:val="24"/>
        </w:rPr>
        <w:t>- Habilitação fiscal, social e trabalhista</w:t>
      </w:r>
    </w:p>
    <w:p w14:paraId="611C3E86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3978634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43"/>
        </w:tabs>
        <w:ind w:left="1342" w:hanging="643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Prova de inscrição no Cadastro Nacional de Pessoas Jurídicas;</w:t>
      </w:r>
    </w:p>
    <w:p w14:paraId="37044578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9D87F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52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Prova de regularidade fiscal perante a Fazenda Nacional, mediante apresentação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 certidão expedida conjuntamente pela Secretaria da Receita Federal do Brasil (RFB) 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Procuradoria-Geral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Fazenda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Nacional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(PGFN),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referente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todos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créditos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tributários federais e à Dívida Ativa da União (DAU) por elas administrados, inclusive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aqueles relativos à Seguridade Social, nos termos da Portaria Conjunta nº 1.751, de 02 de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outubro de 2014, do Secretário da Receita Federal do Brasil e da Procuradora-Geral 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Fazenda Nacional;</w:t>
      </w:r>
    </w:p>
    <w:p w14:paraId="5B235A0D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6427D5C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43"/>
        </w:tabs>
        <w:spacing w:before="1"/>
        <w:ind w:left="1342" w:hanging="643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Prova de regularidade com o Fundo de Garantia do Tempo de Serviço (FGTS);</w:t>
      </w:r>
    </w:p>
    <w:p w14:paraId="6FD02E0D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0839DD6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90"/>
        </w:tabs>
        <w:spacing w:before="1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lastRenderedPageBreak/>
        <w:t>- Prova de inexistência de débitos inadimplidos perante a Justiça do Trabalho,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mediante a apresentação de certidão negativa ou positiva com efeito de negativa, nos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termos</w:t>
      </w:r>
      <w:r w:rsidRPr="00317E02">
        <w:rPr>
          <w:rFonts w:ascii="Arial" w:hAnsi="Arial" w:cs="Arial"/>
          <w:spacing w:val="1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Título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VII-A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Consolidação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das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Leis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Trabalho,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aprovada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pelo</w:t>
      </w:r>
      <w:r w:rsidRPr="00317E02">
        <w:rPr>
          <w:rFonts w:ascii="Arial" w:hAnsi="Arial" w:cs="Arial"/>
          <w:spacing w:val="1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Decreto-Lei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nº 5.452, de 1º de maio de 1943;</w:t>
      </w:r>
    </w:p>
    <w:p w14:paraId="744AF0FB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7A0BD001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67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inscrição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cadastro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contribuintes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[Estadual/Distrital]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[Municipal/Distrital] relativo ao domicílio ou sede do fornecedor, pertinente ao seu ramo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atividade e compatível com o objeto contratual;</w:t>
      </w:r>
    </w:p>
    <w:p w14:paraId="3237BC43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F3E2099" w14:textId="01E7919B" w:rsidR="00132386" w:rsidRDefault="00B36329">
      <w:pPr>
        <w:pStyle w:val="PargrafodaLista"/>
        <w:numPr>
          <w:ilvl w:val="2"/>
          <w:numId w:val="4"/>
        </w:numPr>
        <w:tabs>
          <w:tab w:val="left" w:pos="1370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2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regularidade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Fazenda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[Estadual/Distrital]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 domicílio ou sede do fornecedor, relativa à atividade em cujo exercício contrata 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concorre;</w:t>
      </w:r>
    </w:p>
    <w:p w14:paraId="3E437AA6" w14:textId="77777777" w:rsidR="003B1CB1" w:rsidRPr="003B1CB1" w:rsidRDefault="003B1CB1" w:rsidP="003B1CB1">
      <w:pPr>
        <w:pStyle w:val="PargrafodaLista"/>
        <w:rPr>
          <w:rFonts w:ascii="Arial" w:hAnsi="Arial" w:cs="Arial"/>
          <w:sz w:val="24"/>
          <w:szCs w:val="24"/>
        </w:rPr>
      </w:pPr>
    </w:p>
    <w:p w14:paraId="1D3767A8" w14:textId="2BC9952B" w:rsidR="003B1CB1" w:rsidRDefault="003B1CB1" w:rsidP="003B1CB1">
      <w:pPr>
        <w:pStyle w:val="PargrafodaLista"/>
        <w:numPr>
          <w:ilvl w:val="2"/>
          <w:numId w:val="4"/>
        </w:numPr>
        <w:tabs>
          <w:tab w:val="left" w:pos="1370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24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Prova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regularidade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Fazenda</w:t>
      </w:r>
      <w:r w:rsidRPr="00317E02">
        <w:rPr>
          <w:rFonts w:ascii="Arial" w:hAnsi="Arial" w:cs="Arial"/>
          <w:spacing w:val="25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[Municipal/Distrital]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 domicílio ou sede do fornecedor, relativa à atividade em cujo exercício contrata ou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concorre;</w:t>
      </w:r>
    </w:p>
    <w:p w14:paraId="1C6DA86E" w14:textId="77777777" w:rsidR="003B1CB1" w:rsidRPr="003B1CB1" w:rsidRDefault="003B1CB1" w:rsidP="003B1CB1">
      <w:pPr>
        <w:tabs>
          <w:tab w:val="left" w:pos="1370"/>
        </w:tabs>
        <w:spacing w:line="254" w:lineRule="auto"/>
        <w:ind w:right="110"/>
        <w:rPr>
          <w:rFonts w:ascii="Arial" w:hAnsi="Arial" w:cs="Arial"/>
          <w:sz w:val="24"/>
          <w:szCs w:val="24"/>
        </w:rPr>
      </w:pPr>
    </w:p>
    <w:p w14:paraId="0F7DFB0E" w14:textId="76B40A06" w:rsidR="00132386" w:rsidRPr="005A4998" w:rsidRDefault="00B36329" w:rsidP="005A4998">
      <w:pPr>
        <w:pStyle w:val="PargrafodaLista"/>
        <w:numPr>
          <w:ilvl w:val="2"/>
          <w:numId w:val="4"/>
        </w:numPr>
        <w:tabs>
          <w:tab w:val="left" w:pos="1391"/>
        </w:tabs>
        <w:spacing w:before="94"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5A4998">
        <w:rPr>
          <w:rFonts w:ascii="Arial" w:hAnsi="Arial" w:cs="Arial"/>
          <w:sz w:val="24"/>
          <w:szCs w:val="24"/>
        </w:rPr>
        <w:t>- Caso o fornecedor seja considerado isento dos tributos [Estadual/Distrital] ou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[Municipal/Distrital]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relacionados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ao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objeto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contratual,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deverá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comprovar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tal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condição</w:t>
      </w:r>
      <w:r w:rsidRPr="005A4998">
        <w:rPr>
          <w:rFonts w:ascii="Arial" w:hAnsi="Arial" w:cs="Arial"/>
          <w:spacing w:val="1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mediante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apresentação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declaração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da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Fazenda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respectiva</w:t>
      </w:r>
      <w:r w:rsidRPr="005A4998">
        <w:rPr>
          <w:rFonts w:ascii="Arial" w:hAnsi="Arial" w:cs="Arial"/>
          <w:spacing w:val="8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do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seu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domicílio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ou</w:t>
      </w:r>
      <w:r w:rsidRPr="005A4998">
        <w:rPr>
          <w:rFonts w:ascii="Arial" w:hAnsi="Arial" w:cs="Arial"/>
          <w:spacing w:val="7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sede,</w:t>
      </w:r>
      <w:r w:rsidR="005A4998">
        <w:rPr>
          <w:rFonts w:ascii="Arial" w:hAnsi="Arial" w:cs="Arial"/>
          <w:sz w:val="24"/>
          <w:szCs w:val="24"/>
        </w:rPr>
        <w:t xml:space="preserve"> </w:t>
      </w:r>
      <w:r w:rsidRPr="005A4998">
        <w:rPr>
          <w:rFonts w:ascii="Arial" w:hAnsi="Arial" w:cs="Arial"/>
          <w:sz w:val="24"/>
          <w:szCs w:val="24"/>
        </w:rPr>
        <w:t>ou outra equivalente, na forma da lei;</w:t>
      </w:r>
    </w:p>
    <w:p w14:paraId="6F14FC9C" w14:textId="77777777" w:rsidR="00132386" w:rsidRPr="00317E02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32BD32D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40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fornecedor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enquadrado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microempreendedor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individual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que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pretenda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auferir os benefícios do tratamento diferenciado previstos na Lei Complementar n. 123,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2006, estará dispensado da prova de inscrição nos cadastros de contribuintes estadual 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municipal.</w:t>
      </w:r>
    </w:p>
    <w:p w14:paraId="13512B69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2BFB0841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568"/>
        </w:tabs>
        <w:ind w:left="567" w:hanging="468"/>
        <w:rPr>
          <w:sz w:val="24"/>
          <w:szCs w:val="24"/>
        </w:rPr>
      </w:pPr>
      <w:r w:rsidRPr="00317E02">
        <w:rPr>
          <w:sz w:val="24"/>
          <w:szCs w:val="24"/>
        </w:rPr>
        <w:t>- Qualificação Econômico-Financeira</w:t>
      </w:r>
    </w:p>
    <w:p w14:paraId="5878666D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DFE4202" w14:textId="736B4FB0" w:rsidR="00132386" w:rsidRPr="003B1CB1" w:rsidRDefault="003B1CB1" w:rsidP="003B1CB1">
      <w:pPr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16.6.1 </w:t>
      </w:r>
      <w:r w:rsidRPr="00317E02">
        <w:rPr>
          <w:rFonts w:ascii="Arial" w:hAnsi="Arial" w:cs="Arial"/>
          <w:sz w:val="24"/>
          <w:szCs w:val="24"/>
        </w:rPr>
        <w:t xml:space="preserve">- </w:t>
      </w:r>
      <w:r w:rsidRPr="003B1CB1">
        <w:rPr>
          <w:rFonts w:ascii="Arial" w:hAnsi="Arial" w:cs="Arial"/>
          <w:sz w:val="24"/>
          <w:szCs w:val="24"/>
        </w:rPr>
        <w:t>Certidão negativa de falência ou de recuperação judicial expedida dentro de um prazo máximo de 60 (sessenta) dias anteriores à sessão pública de processamento do processo, pelo distribuidor da sede da pessoa jurídica, ou dentro do prazo de validade constante no documento.</w:t>
      </w:r>
    </w:p>
    <w:p w14:paraId="6325B524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38A30B28" w14:textId="77777777" w:rsidR="00132386" w:rsidRPr="00317E02" w:rsidRDefault="00B36329">
      <w:pPr>
        <w:pStyle w:val="Ttulo1"/>
        <w:numPr>
          <w:ilvl w:val="1"/>
          <w:numId w:val="4"/>
        </w:numPr>
        <w:tabs>
          <w:tab w:val="left" w:pos="568"/>
        </w:tabs>
        <w:ind w:left="567" w:hanging="468"/>
        <w:rPr>
          <w:sz w:val="24"/>
          <w:szCs w:val="24"/>
        </w:rPr>
      </w:pPr>
      <w:r w:rsidRPr="00317E02">
        <w:rPr>
          <w:sz w:val="24"/>
          <w:szCs w:val="24"/>
        </w:rPr>
        <w:t>- Qualificação Técnica</w:t>
      </w:r>
    </w:p>
    <w:p w14:paraId="61EFD8A4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95706FC" w14:textId="77777777" w:rsidR="00132386" w:rsidRPr="00317E02" w:rsidRDefault="00B36329">
      <w:pPr>
        <w:pStyle w:val="PargrafodaLista"/>
        <w:numPr>
          <w:ilvl w:val="2"/>
          <w:numId w:val="4"/>
        </w:numPr>
        <w:tabs>
          <w:tab w:val="left" w:pos="1343"/>
        </w:tabs>
        <w:ind w:left="1342" w:hanging="643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Não será exigido Qualificação Técnica.</w:t>
      </w:r>
    </w:p>
    <w:p w14:paraId="4F7CFBE7" w14:textId="77777777" w:rsidR="00132386" w:rsidRPr="00317E02" w:rsidRDefault="0013238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8D8A988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ESTIMATIVAS DO VALOR DA CONTRATAÇÃO</w:t>
      </w:r>
    </w:p>
    <w:p w14:paraId="7AEC8D5C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FF80326" w14:textId="257F2BE5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05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- O custo estimado da contratação encontra-se detalhado no </w:t>
      </w:r>
      <w:r w:rsidR="003B1CB1">
        <w:rPr>
          <w:rFonts w:ascii="Arial" w:hAnsi="Arial" w:cs="Arial"/>
          <w:sz w:val="24"/>
          <w:szCs w:val="24"/>
        </w:rPr>
        <w:t>item 4</w:t>
      </w:r>
      <w:r w:rsidRPr="00317E02">
        <w:rPr>
          <w:rFonts w:ascii="Arial" w:hAnsi="Arial" w:cs="Arial"/>
          <w:sz w:val="24"/>
          <w:szCs w:val="24"/>
        </w:rPr>
        <w:t xml:space="preserve"> deste Termo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Referência, tendo sido juntado no processo os preços unitários referenciais, das memórias 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cálculo e dos documentos que lhe dão suporte, com os parâmetros utilizados para a obtenção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dos preços e para os respectivos cálculos.</w:t>
      </w:r>
    </w:p>
    <w:p w14:paraId="489DA50B" w14:textId="14BE5292" w:rsidR="00132386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64726CC0" w14:textId="14C2E70E" w:rsidR="00E02787" w:rsidRDefault="00E02787">
      <w:pPr>
        <w:pStyle w:val="Corpodetexto"/>
        <w:rPr>
          <w:rFonts w:ascii="Arial" w:hAnsi="Arial" w:cs="Arial"/>
          <w:sz w:val="24"/>
          <w:szCs w:val="24"/>
        </w:rPr>
      </w:pPr>
    </w:p>
    <w:p w14:paraId="1426CDBE" w14:textId="77777777" w:rsidR="00E02787" w:rsidRPr="00317E02" w:rsidRDefault="00E02787">
      <w:pPr>
        <w:pStyle w:val="Corpodetexto"/>
        <w:rPr>
          <w:rFonts w:ascii="Arial" w:hAnsi="Arial" w:cs="Arial"/>
          <w:sz w:val="24"/>
          <w:szCs w:val="24"/>
        </w:rPr>
      </w:pPr>
    </w:p>
    <w:p w14:paraId="62D16179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ADEQUAÇÃO ORÇAMENTÁRIA</w:t>
      </w:r>
    </w:p>
    <w:p w14:paraId="15954DEE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BDB5750" w14:textId="60A71A0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655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despesas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decorrentes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presente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correrão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à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recursos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 xml:space="preserve">específicos consignados no Orçamento do(a) Município de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>.</w:t>
      </w:r>
    </w:p>
    <w:p w14:paraId="48B16636" w14:textId="77777777" w:rsidR="00132386" w:rsidRPr="00317E02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F612F70" w14:textId="77777777" w:rsidR="0004028E" w:rsidRDefault="005242E8" w:rsidP="005242E8">
      <w:pPr>
        <w:pStyle w:val="Corpodetexto"/>
        <w:spacing w:before="1" w:line="460" w:lineRule="auto"/>
        <w:ind w:left="700" w:right="37"/>
        <w:rPr>
          <w:rFonts w:ascii="Arial" w:hAnsi="Arial" w:cs="Arial"/>
          <w:spacing w:val="1"/>
          <w:sz w:val="24"/>
          <w:szCs w:val="24"/>
        </w:rPr>
      </w:pPr>
      <w:r w:rsidRPr="005242E8">
        <w:rPr>
          <w:rFonts w:ascii="Arial" w:hAnsi="Arial" w:cs="Arial"/>
          <w:sz w:val="24"/>
          <w:szCs w:val="24"/>
        </w:rPr>
        <w:t>18.1.1 - A contratação será atendida pela seguinte dotação: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605B6B1" w14:textId="51ED028A" w:rsidR="005242E8" w:rsidRPr="005242E8" w:rsidRDefault="00283FEA" w:rsidP="0004028E">
      <w:pPr>
        <w:pStyle w:val="Corpodetexto"/>
        <w:spacing w:before="1" w:line="460" w:lineRule="auto"/>
        <w:ind w:left="700" w:right="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3.3.90.39.00.2.06.03.17.512.0007.2.0033 – Operação do sistema de abastecimento de água – Ficha 248 – Fonte 1.500</w:t>
      </w:r>
    </w:p>
    <w:p w14:paraId="243E52D5" w14:textId="250119CD" w:rsidR="005242E8" w:rsidRPr="005242E8" w:rsidRDefault="005242E8" w:rsidP="005242E8">
      <w:pPr>
        <w:pStyle w:val="Corpodetexto"/>
        <w:spacing w:before="28" w:line="252" w:lineRule="auto"/>
        <w:ind w:left="100" w:right="110"/>
        <w:jc w:val="both"/>
        <w:rPr>
          <w:rFonts w:ascii="Arial" w:hAnsi="Arial" w:cs="Arial"/>
          <w:sz w:val="24"/>
          <w:szCs w:val="24"/>
        </w:rPr>
      </w:pPr>
      <w:r w:rsidRPr="005242E8">
        <w:rPr>
          <w:rFonts w:ascii="Arial" w:hAnsi="Arial" w:cs="Arial"/>
          <w:sz w:val="24"/>
          <w:szCs w:val="24"/>
        </w:rPr>
        <w:t>18.2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-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A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dotação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relativa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aos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exercícios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financeiros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subsequentes,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será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indicada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após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aprovação da Lei Orçamentária respectiva e liberação dos créditos correspondentes, mediante</w:t>
      </w:r>
      <w:r w:rsidRPr="005242E8">
        <w:rPr>
          <w:rFonts w:ascii="Arial" w:hAnsi="Arial" w:cs="Arial"/>
          <w:spacing w:val="1"/>
          <w:sz w:val="24"/>
          <w:szCs w:val="24"/>
        </w:rPr>
        <w:t xml:space="preserve"> </w:t>
      </w:r>
      <w:r w:rsidRPr="005242E8">
        <w:rPr>
          <w:rFonts w:ascii="Arial" w:hAnsi="Arial" w:cs="Arial"/>
          <w:sz w:val="24"/>
          <w:szCs w:val="24"/>
        </w:rPr>
        <w:t>apostilamento.</w:t>
      </w:r>
    </w:p>
    <w:p w14:paraId="71AECA7D" w14:textId="77777777" w:rsidR="005242E8" w:rsidRPr="005242E8" w:rsidRDefault="005242E8" w:rsidP="005242E8">
      <w:pPr>
        <w:pStyle w:val="Corpodetexto"/>
        <w:spacing w:before="28" w:line="252" w:lineRule="auto"/>
        <w:ind w:left="100" w:right="110"/>
        <w:jc w:val="both"/>
        <w:rPr>
          <w:rFonts w:ascii="Arial" w:hAnsi="Arial" w:cs="Arial"/>
          <w:sz w:val="24"/>
          <w:szCs w:val="24"/>
        </w:rPr>
      </w:pPr>
    </w:p>
    <w:p w14:paraId="6CF94674" w14:textId="77777777" w:rsidR="00132386" w:rsidRPr="00317E02" w:rsidRDefault="00B36329">
      <w:pPr>
        <w:pStyle w:val="Ttulo1"/>
        <w:numPr>
          <w:ilvl w:val="0"/>
          <w:numId w:val="4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317E02">
        <w:rPr>
          <w:sz w:val="24"/>
          <w:szCs w:val="24"/>
        </w:rPr>
        <w:t>- INFORMAÇÕES COMPLEMENTARES</w:t>
      </w:r>
    </w:p>
    <w:p w14:paraId="3210BFB6" w14:textId="77777777" w:rsidR="00132386" w:rsidRPr="00317E02" w:rsidRDefault="0013238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7976E6D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1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As empresas são responsáveis pela fidelidade e legitimidade das informações prestadas e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dos documentos apresentados. A falsidade de qualquer documento apresentado ou a inverdade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informações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nele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contidas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implicará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imediata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rescisão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contratual,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sem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prejuízo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das</w:t>
      </w:r>
      <w:r w:rsidRPr="00317E02">
        <w:rPr>
          <w:rFonts w:ascii="Arial" w:hAnsi="Arial" w:cs="Arial"/>
          <w:spacing w:val="-56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sanções administrativas, civis e penais cabíveis.</w:t>
      </w:r>
    </w:p>
    <w:p w14:paraId="1774261D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5DE6EA32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574"/>
        </w:tabs>
        <w:spacing w:line="254" w:lineRule="auto"/>
        <w:ind w:right="111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 Considera-se licitante todo fornecedor, podendo ser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pessoa física ou jurídica, participante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da presente dispensa de licitação.</w:t>
      </w:r>
    </w:p>
    <w:p w14:paraId="7EB35AD3" w14:textId="6F894025" w:rsidR="00132386" w:rsidRDefault="0013238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09B4739" w14:textId="4A71A4C5" w:rsidR="00102361" w:rsidRPr="00317E02" w:rsidRDefault="00102361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1B0489D" w14:textId="77777777" w:rsidR="00132386" w:rsidRPr="00317E02" w:rsidRDefault="00B36329">
      <w:pPr>
        <w:pStyle w:val="PargrafodaLista"/>
        <w:numPr>
          <w:ilvl w:val="1"/>
          <w:numId w:val="4"/>
        </w:numPr>
        <w:tabs>
          <w:tab w:val="left" w:pos="700"/>
        </w:tabs>
        <w:spacing w:line="254" w:lineRule="auto"/>
        <w:ind w:right="110" w:firstLine="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>-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Toda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documentação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apresentada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neste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procedimento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seus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anexos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são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complementares entre si, de modo que qualquer detalhe que se mencione em um documento e</w:t>
      </w:r>
      <w:r w:rsidRPr="00317E02">
        <w:rPr>
          <w:rFonts w:ascii="Arial" w:hAnsi="Arial" w:cs="Arial"/>
          <w:spacing w:val="1"/>
          <w:sz w:val="24"/>
          <w:szCs w:val="24"/>
        </w:rPr>
        <w:t xml:space="preserve"> </w:t>
      </w:r>
      <w:r w:rsidRPr="00317E02">
        <w:rPr>
          <w:rFonts w:ascii="Arial" w:hAnsi="Arial" w:cs="Arial"/>
          <w:sz w:val="24"/>
          <w:szCs w:val="24"/>
        </w:rPr>
        <w:t>se omita em outro será considerado especificado e válido.</w:t>
      </w:r>
    </w:p>
    <w:p w14:paraId="4D1C17B8" w14:textId="2D9AE1F8" w:rsidR="00132386" w:rsidRDefault="0013238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9DB9FAB" w14:textId="77777777" w:rsidR="0004028E" w:rsidRPr="00317E02" w:rsidRDefault="0004028E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9C6DB77" w14:textId="2E8DF887" w:rsidR="00132386" w:rsidRPr="00317E02" w:rsidRDefault="00B36329">
      <w:pPr>
        <w:pStyle w:val="Corpodetexto"/>
        <w:spacing w:before="94"/>
        <w:ind w:left="100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sz w:val="24"/>
          <w:szCs w:val="24"/>
        </w:rPr>
        <w:t xml:space="preserve">Prefeitura Municipal de </w:t>
      </w:r>
      <w:r w:rsidR="00BB1AF1">
        <w:rPr>
          <w:rFonts w:ascii="Arial" w:hAnsi="Arial" w:cs="Arial"/>
          <w:sz w:val="24"/>
          <w:szCs w:val="24"/>
        </w:rPr>
        <w:t>Pedro Teixeira</w:t>
      </w:r>
      <w:r w:rsidRPr="00317E02">
        <w:rPr>
          <w:rFonts w:ascii="Arial" w:hAnsi="Arial" w:cs="Arial"/>
          <w:sz w:val="24"/>
          <w:szCs w:val="24"/>
        </w:rPr>
        <w:t xml:space="preserve">, </w:t>
      </w:r>
      <w:r w:rsidR="008E2F45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C50DF8">
        <w:rPr>
          <w:rFonts w:ascii="Arial" w:hAnsi="Arial" w:cs="Arial"/>
          <w:sz w:val="24"/>
          <w:szCs w:val="24"/>
        </w:rPr>
        <w:t>/02</w:t>
      </w:r>
      <w:r w:rsidR="0004028E">
        <w:rPr>
          <w:rFonts w:ascii="Arial" w:hAnsi="Arial" w:cs="Arial"/>
          <w:sz w:val="24"/>
          <w:szCs w:val="24"/>
        </w:rPr>
        <w:t>/</w:t>
      </w:r>
      <w:r w:rsidR="00510448">
        <w:rPr>
          <w:rFonts w:ascii="Arial" w:hAnsi="Arial" w:cs="Arial"/>
          <w:sz w:val="24"/>
          <w:szCs w:val="24"/>
        </w:rPr>
        <w:t>2025</w:t>
      </w:r>
    </w:p>
    <w:p w14:paraId="6CDE341A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2381BB6A" w14:textId="77777777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0C28BAD5" w14:textId="6E076AF4" w:rsidR="00132386" w:rsidRPr="00317E02" w:rsidRDefault="00132386">
      <w:pPr>
        <w:pStyle w:val="Corpodetexto"/>
        <w:rPr>
          <w:rFonts w:ascii="Arial" w:hAnsi="Arial" w:cs="Arial"/>
          <w:sz w:val="24"/>
          <w:szCs w:val="24"/>
        </w:rPr>
      </w:pPr>
    </w:p>
    <w:p w14:paraId="11943F05" w14:textId="79E262B0" w:rsidR="00132386" w:rsidRPr="00317E02" w:rsidRDefault="00D07E1B">
      <w:pPr>
        <w:pStyle w:val="Corpodetexto"/>
        <w:spacing w:before="8"/>
        <w:rPr>
          <w:rFonts w:ascii="Arial" w:hAnsi="Arial" w:cs="Arial"/>
          <w:sz w:val="24"/>
          <w:szCs w:val="24"/>
        </w:rPr>
      </w:pPr>
      <w:r w:rsidRPr="00317E02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157E59" wp14:editId="25B3B2E3">
                <wp:simplePos x="0" y="0"/>
                <wp:positionH relativeFrom="page">
                  <wp:posOffset>2106295</wp:posOffset>
                </wp:positionH>
                <wp:positionV relativeFrom="paragraph">
                  <wp:posOffset>124460</wp:posOffset>
                </wp:positionV>
                <wp:extent cx="3708400" cy="1270"/>
                <wp:effectExtent l="0" t="0" r="0" b="0"/>
                <wp:wrapTopAndBottom/>
                <wp:docPr id="15519428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8400" cy="1270"/>
                        </a:xfrm>
                        <a:custGeom>
                          <a:avLst/>
                          <a:gdLst>
                            <a:gd name="T0" fmla="+- 0 3317 3317"/>
                            <a:gd name="T1" fmla="*/ T0 w 5840"/>
                            <a:gd name="T2" fmla="+- 0 9157 3317"/>
                            <a:gd name="T3" fmla="*/ T2 w 5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40">
                              <a:moveTo>
                                <a:pt x="0" y="0"/>
                              </a:moveTo>
                              <a:lnTo>
                                <a:pt x="5840" y="0"/>
                              </a:lnTo>
                            </a:path>
                          </a:pathLst>
                        </a:custGeom>
                        <a:noFill/>
                        <a:ln w="11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66AD81" id="Freeform 2" o:spid="_x0000_s1026" style="position:absolute;margin-left:165.85pt;margin-top:9.8pt;width:2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" path="m,l5840,e" filled="f" strokeweight=".32967mm">
                <v:path arrowok="t" o:connecttype="custom" o:connectlocs="0,0;3708400,0" o:connectangles="0,0"/>
                <w10:wrap type="topAndBottom" anchorx="page"/>
              </v:shape>
            </w:pict>
          </mc:Fallback>
        </mc:AlternateContent>
      </w:r>
    </w:p>
    <w:p w14:paraId="28256FA5" w14:textId="2F3DFBFD" w:rsidR="00902302" w:rsidRDefault="001509F7">
      <w:pPr>
        <w:spacing w:before="15"/>
        <w:ind w:left="2437" w:right="24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Mirely Cristina de Oliveira</w:t>
      </w:r>
    </w:p>
    <w:p w14:paraId="77F8F272" w14:textId="1A745EAF" w:rsidR="001509F7" w:rsidRPr="00317E02" w:rsidRDefault="001509F7">
      <w:pPr>
        <w:spacing w:before="15"/>
        <w:ind w:left="2437" w:right="24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Municipal de Saúde</w:t>
      </w:r>
    </w:p>
    <w:sectPr w:rsidR="001509F7" w:rsidRPr="00317E02">
      <w:headerReference w:type="default" r:id="rId9"/>
      <w:pgSz w:w="11910" w:h="16840"/>
      <w:pgMar w:top="1980" w:right="102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5D23F" w14:textId="77777777" w:rsidR="000241A8" w:rsidRDefault="000241A8">
      <w:r>
        <w:separator/>
      </w:r>
    </w:p>
  </w:endnote>
  <w:endnote w:type="continuationSeparator" w:id="0">
    <w:p w14:paraId="2F8319EA" w14:textId="77777777" w:rsidR="000241A8" w:rsidRDefault="000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97476" w14:textId="77777777" w:rsidR="000241A8" w:rsidRDefault="000241A8">
      <w:r>
        <w:separator/>
      </w:r>
    </w:p>
  </w:footnote>
  <w:footnote w:type="continuationSeparator" w:id="0">
    <w:p w14:paraId="7021A74E" w14:textId="77777777" w:rsidR="000241A8" w:rsidRDefault="0002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F269" w14:textId="316F8B17" w:rsidR="00E13359" w:rsidRDefault="00E13359" w:rsidP="00E13359">
    <w:pPr>
      <w:rPr>
        <w:rFonts w:ascii="Arial" w:hAnsi="Arial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7382016" behindDoc="0" locked="0" layoutInCell="0" allowOverlap="1" wp14:anchorId="50F31C45" wp14:editId="4D91EA8E">
          <wp:simplePos x="0" y="0"/>
          <wp:positionH relativeFrom="column">
            <wp:posOffset>-1044575</wp:posOffset>
          </wp:positionH>
          <wp:positionV relativeFrom="paragraph">
            <wp:posOffset>-274320</wp:posOffset>
          </wp:positionV>
          <wp:extent cx="1704975" cy="1248316"/>
          <wp:effectExtent l="0" t="0" r="0" b="9525"/>
          <wp:wrapNone/>
          <wp:docPr id="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218" cy="125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E5E1E" w14:textId="77777777" w:rsidR="00E13359" w:rsidRDefault="00E13359" w:rsidP="00E13359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Município de Pedro Teixeira – MG</w:t>
    </w:r>
  </w:p>
  <w:p w14:paraId="3C4D72AD" w14:textId="7A5CA2A0" w:rsidR="00E13359" w:rsidRDefault="00E13359" w:rsidP="00E13359">
    <w:pPr>
      <w:jc w:val="center"/>
      <w:rPr>
        <w:rFonts w:ascii="Arial" w:hAnsi="Arial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Secretaria municipal de </w:t>
    </w:r>
    <w:r w:rsidR="00A45E2C">
      <w:rPr>
        <w:rFonts w:ascii="Arial" w:hAnsi="Arial" w:cs="Arial"/>
        <w:b/>
        <w:bCs/>
        <w:sz w:val="24"/>
        <w:szCs w:val="24"/>
      </w:rPr>
      <w:t xml:space="preserve">Saúde </w:t>
    </w:r>
  </w:p>
  <w:p w14:paraId="4AF8FFDF" w14:textId="643AA67C" w:rsidR="00E13359" w:rsidRDefault="00A45E2C" w:rsidP="00E13359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TELEFAX: (32) 3282-1167</w:t>
    </w:r>
    <w:r w:rsidR="00E13359">
      <w:rPr>
        <w:rFonts w:ascii="Arial" w:hAnsi="Arial" w:cs="Arial"/>
        <w:b/>
        <w:bCs/>
        <w:sz w:val="24"/>
        <w:szCs w:val="24"/>
      </w:rPr>
      <w:t xml:space="preserve"> CNPJ: 18.338.228/0001-51</w:t>
    </w:r>
  </w:p>
  <w:p w14:paraId="4D7CECA6" w14:textId="161053D5" w:rsidR="00E13359" w:rsidRDefault="00E13359" w:rsidP="00E13359">
    <w:pPr>
      <w:jc w:val="center"/>
      <w:rPr>
        <w:rFonts w:ascii="Arial" w:hAnsi="Arial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e-mail:</w:t>
    </w:r>
    <w:r w:rsidRPr="00BF6E66">
      <w:t xml:space="preserve"> </w:t>
    </w:r>
    <w:r w:rsidR="00F516C4">
      <w:rPr>
        <w:rFonts w:ascii="Arial" w:hAnsi="Arial" w:cs="Arial"/>
        <w:b/>
        <w:bCs/>
        <w:sz w:val="24"/>
        <w:szCs w:val="24"/>
      </w:rPr>
      <w:t>saude</w:t>
    </w:r>
    <w:r w:rsidR="00A45E2C">
      <w:rPr>
        <w:rFonts w:ascii="Arial" w:hAnsi="Arial" w:cs="Arial"/>
        <w:b/>
        <w:bCs/>
        <w:sz w:val="24"/>
        <w:szCs w:val="24"/>
      </w:rPr>
      <w:t>@pedroteixeira.mg.gov.br</w:t>
    </w:r>
  </w:p>
  <w:p w14:paraId="0EBBD51F" w14:textId="069DB47F" w:rsidR="00132386" w:rsidRDefault="00D07E1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0AADF1AB" wp14:editId="4CFFA65A">
              <wp:simplePos x="0" y="0"/>
              <wp:positionH relativeFrom="page">
                <wp:posOffset>2145665</wp:posOffset>
              </wp:positionH>
              <wp:positionV relativeFrom="page">
                <wp:posOffset>356870</wp:posOffset>
              </wp:positionV>
              <wp:extent cx="3218180" cy="600710"/>
              <wp:effectExtent l="0" t="0" r="0" b="0"/>
              <wp:wrapNone/>
              <wp:docPr id="135214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92F17" w14:textId="26BEDFEF" w:rsidR="00132386" w:rsidRDefault="00132386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DF1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8.95pt;margin-top:28.1pt;width:253.4pt;height:47.3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" filled="f" stroked="f">
              <v:textbox inset="0,0,0,0">
                <w:txbxContent>
                  <w:p w14:paraId="5DF92F17" w14:textId="26BEDFEF" w:rsidR="00132386" w:rsidRDefault="00132386">
                    <w:pPr>
                      <w:spacing w:before="9"/>
                      <w:ind w:left="20"/>
                      <w:rPr>
                        <w:rFonts w:ascii="Times New Roman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E06"/>
    <w:multiLevelType w:val="multilevel"/>
    <w:tmpl w:val="8F4CDAC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abstractNum w:abstractNumId="1" w15:restartNumberingAfterBreak="0">
    <w:nsid w:val="465446A2"/>
    <w:multiLevelType w:val="hybridMultilevel"/>
    <w:tmpl w:val="D0C0F560"/>
    <w:lvl w:ilvl="0" w:tplc="16E6B7D8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699E57DC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F9642346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95DECE6A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58400154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31ACE3B6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41C6951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46CA0C5A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28BC3062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4DD24817"/>
    <w:multiLevelType w:val="multilevel"/>
    <w:tmpl w:val="7034F646"/>
    <w:lvl w:ilvl="0">
      <w:start w:val="10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4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9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474"/>
      </w:pPr>
      <w:rPr>
        <w:rFonts w:hint="default"/>
        <w:lang w:val="pt-PT" w:eastAsia="en-US" w:bidi="ar-SA"/>
      </w:rPr>
    </w:lvl>
  </w:abstractNum>
  <w:abstractNum w:abstractNumId="3" w15:restartNumberingAfterBreak="0">
    <w:nsid w:val="5F2F53CF"/>
    <w:multiLevelType w:val="multilevel"/>
    <w:tmpl w:val="8728786C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5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21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74291A49"/>
    <w:multiLevelType w:val="hybridMultilevel"/>
    <w:tmpl w:val="4CA85246"/>
    <w:lvl w:ilvl="0" w:tplc="DA26959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F0BE5670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5A5C0B7E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25F6C4A0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D90889B4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1EFE81D0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7A383282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29EA785C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ECB8003A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86"/>
    <w:rsid w:val="000241A8"/>
    <w:rsid w:val="00026E7F"/>
    <w:rsid w:val="00037FA5"/>
    <w:rsid w:val="0004028E"/>
    <w:rsid w:val="00041261"/>
    <w:rsid w:val="00075F23"/>
    <w:rsid w:val="00093BC5"/>
    <w:rsid w:val="000B4434"/>
    <w:rsid w:val="000F0D90"/>
    <w:rsid w:val="00102361"/>
    <w:rsid w:val="00132386"/>
    <w:rsid w:val="0013268A"/>
    <w:rsid w:val="001509F7"/>
    <w:rsid w:val="00150FE3"/>
    <w:rsid w:val="00163827"/>
    <w:rsid w:val="00190722"/>
    <w:rsid w:val="0019197C"/>
    <w:rsid w:val="00203E33"/>
    <w:rsid w:val="00213DC8"/>
    <w:rsid w:val="00223BA3"/>
    <w:rsid w:val="00246D2B"/>
    <w:rsid w:val="00283FEA"/>
    <w:rsid w:val="002F469E"/>
    <w:rsid w:val="00315027"/>
    <w:rsid w:val="00317E02"/>
    <w:rsid w:val="003204EC"/>
    <w:rsid w:val="00352F23"/>
    <w:rsid w:val="0038479A"/>
    <w:rsid w:val="00397CE6"/>
    <w:rsid w:val="003B1CB1"/>
    <w:rsid w:val="003C4F7B"/>
    <w:rsid w:val="003D195E"/>
    <w:rsid w:val="00406A99"/>
    <w:rsid w:val="0044602D"/>
    <w:rsid w:val="00457322"/>
    <w:rsid w:val="004733ED"/>
    <w:rsid w:val="00493170"/>
    <w:rsid w:val="00510448"/>
    <w:rsid w:val="005242E8"/>
    <w:rsid w:val="0053054A"/>
    <w:rsid w:val="005909B5"/>
    <w:rsid w:val="005A4998"/>
    <w:rsid w:val="005D668B"/>
    <w:rsid w:val="005D74E1"/>
    <w:rsid w:val="005E79CF"/>
    <w:rsid w:val="00677943"/>
    <w:rsid w:val="006D2222"/>
    <w:rsid w:val="006E4CF6"/>
    <w:rsid w:val="006E6D7F"/>
    <w:rsid w:val="006F23C1"/>
    <w:rsid w:val="0075166D"/>
    <w:rsid w:val="00872A91"/>
    <w:rsid w:val="008E2F45"/>
    <w:rsid w:val="008E7E99"/>
    <w:rsid w:val="00902302"/>
    <w:rsid w:val="00931470"/>
    <w:rsid w:val="0096297F"/>
    <w:rsid w:val="00981C1B"/>
    <w:rsid w:val="009D5C0F"/>
    <w:rsid w:val="009E60C4"/>
    <w:rsid w:val="00A02BA5"/>
    <w:rsid w:val="00A11D9C"/>
    <w:rsid w:val="00A45E2C"/>
    <w:rsid w:val="00AD40F2"/>
    <w:rsid w:val="00B07DF2"/>
    <w:rsid w:val="00B36329"/>
    <w:rsid w:val="00B441AE"/>
    <w:rsid w:val="00BA1E5C"/>
    <w:rsid w:val="00BB1AF1"/>
    <w:rsid w:val="00BD2159"/>
    <w:rsid w:val="00BE73B3"/>
    <w:rsid w:val="00C4380A"/>
    <w:rsid w:val="00C50DF8"/>
    <w:rsid w:val="00D07E1B"/>
    <w:rsid w:val="00DD77AF"/>
    <w:rsid w:val="00DE2F1E"/>
    <w:rsid w:val="00E02787"/>
    <w:rsid w:val="00E13359"/>
    <w:rsid w:val="00E20D1E"/>
    <w:rsid w:val="00E75F4B"/>
    <w:rsid w:val="00EB34A0"/>
    <w:rsid w:val="00F516C4"/>
    <w:rsid w:val="00F57290"/>
    <w:rsid w:val="00FA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A08C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2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437" w:right="244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536" w:right="520"/>
      <w:jc w:val="center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317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E0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7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E0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31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04028E"/>
    <w:pPr>
      <w:widowControl/>
      <w:autoSpaceDE/>
      <w:autoSpaceDN/>
      <w:spacing w:after="160" w:line="259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empresas-e-negocios/pt-br/empreendedor%3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6F6E-62E2-409D-84B4-55C3D771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3108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004/2024 - ANEXO I - TERMO DE REFERÊNCIA</vt:lpstr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004/2024 - ANEXO I - TERMO DE REFERÊNCIA</dc:title>
  <dc:creator>Município de Arantina</dc:creator>
  <cp:keywords>Licita Fácil, RVA</cp:keywords>
  <cp:lastModifiedBy>COMPUTADOR</cp:lastModifiedBy>
  <cp:revision>86</cp:revision>
  <dcterms:created xsi:type="dcterms:W3CDTF">2024-02-07T18:40:00Z</dcterms:created>
  <dcterms:modified xsi:type="dcterms:W3CDTF">2026-02-24T13:44:00Z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LastSaved">
    <vt:filetime>2024-02-07T00:00:00Z</vt:filetime>
  </property>
</Properties>
</file>