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r w:rsidRPr="00C9689C">
        <w:rPr>
          <w:sz w:val="24"/>
          <w:szCs w:val="24"/>
        </w:rPr>
        <w:t>ANEXO III - MINUTA DE CONTRATO</w:t>
      </w:r>
    </w:p>
    <w:p w14:paraId="5E8EF2BE" w14:textId="3FB58C6A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/20</w:t>
      </w:r>
      <w:r w:rsidR="00C9689C" w:rsidRPr="00C9689C">
        <w:rPr>
          <w:sz w:val="24"/>
          <w:szCs w:val="24"/>
        </w:rPr>
        <w:t>24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37B81B17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Pr="00C9689C">
        <w:rPr>
          <w:rFonts w:ascii="Arial" w:hAnsi="Arial" w:cs="Arial"/>
          <w:sz w:val="24"/>
          <w:szCs w:val="24"/>
        </w:rPr>
        <w:t>2024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Pr="00C9689C">
        <w:rPr>
          <w:rFonts w:ascii="Arial" w:hAnsi="Arial" w:cs="Arial"/>
          <w:sz w:val="24"/>
          <w:szCs w:val="24"/>
        </w:rPr>
        <w:t>/2024,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  <w:gridCol w:w="1353"/>
      </w:tblGrid>
      <w:tr w:rsidR="00C9689C" w14:paraId="413E0B3E" w14:textId="77777777" w:rsidTr="00C9689C">
        <w:tc>
          <w:tcPr>
            <w:tcW w:w="1352" w:type="dxa"/>
            <w:shd w:val="clear" w:color="auto" w:fill="EEECE1" w:themeFill="background2"/>
          </w:tcPr>
          <w:p w14:paraId="69D12AAC" w14:textId="101B3B4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53" w:type="dxa"/>
            <w:shd w:val="clear" w:color="auto" w:fill="EEECE1" w:themeFill="background2"/>
          </w:tcPr>
          <w:p w14:paraId="185EEE77" w14:textId="6A4904FF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0CEF06E0" w14:textId="01EAF1D5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C9689C" w14:paraId="06E56AB8" w14:textId="77777777" w:rsidTr="00C9689C">
        <w:tc>
          <w:tcPr>
            <w:tcW w:w="1352" w:type="dxa"/>
          </w:tcPr>
          <w:p w14:paraId="044232A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9DDE12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5D5B9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 w:rsidP="002C1D9C">
      <w:pPr>
        <w:pStyle w:val="PargrafodaLista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</w:t>
      </w:r>
      <w:r w:rsidRPr="00C9689C">
        <w:rPr>
          <w:rFonts w:ascii="Arial" w:hAnsi="Arial" w:cs="Arial"/>
          <w:sz w:val="24"/>
          <w:szCs w:val="24"/>
        </w:rPr>
        <w:lastRenderedPageBreak/>
        <w:t>do 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</w:t>
      </w:r>
      <w:bookmarkStart w:id="0" w:name="_GoBack"/>
      <w:bookmarkEnd w:id="0"/>
      <w:r w:rsidRPr="00C9689C">
        <w:rPr>
          <w:rFonts w:ascii="Arial" w:hAnsi="Arial" w:cs="Arial"/>
          <w:sz w:val="24"/>
          <w:szCs w:val="24"/>
        </w:rPr>
        <w:t>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758DC679" w:rsidR="005B4EE6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5B040F9C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0D44203" w14:textId="6813B19B" w:rsid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O serviço deverá ser prestado com a presença de 16 horas semanais in loco para a apuração de pautas na produção de conteúdos de publicidade</w:t>
      </w:r>
    </w:p>
    <w:p w14:paraId="569181AA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43F9A52" w14:textId="28E027FE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O(s) serviço(s) deverá(ão) estar em conformidade com as normas vigentes. O(s) serviço(s) que apresentar problemas será(ão) rejeitado(os), obrigando o contratado a substituí-lo imediatamente, sem prejuízo para o Município. Apurada, em qualquer tempo, divergência entre as especificações pré fixadas e o fornecimento efetuado, será aplicada à Contratada, sanções previstas neste edital e na legislação vigente</w:t>
      </w:r>
    </w:p>
    <w:p w14:paraId="3A6B082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307C3A95" w14:textId="2B97C19C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 </w:t>
      </w:r>
      <w:r w:rsidRPr="00A13F0F">
        <w:rPr>
          <w:sz w:val="24"/>
          <w:szCs w:val="24"/>
        </w:rPr>
        <w:t>Realização de serviços de produção textual e foto jornalística, edição e web design de boletins informativos eletrônicos (Newsletter), sites, hotsites e demais ambientes web, e impressos, além de peças gráficas para as redes sociais.</w:t>
      </w:r>
    </w:p>
    <w:p w14:paraId="77EB416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F59A92E" w14:textId="0E498E64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guardar o mais absoluto sigilo em relação aos dados, informações ou documentos de qualquer natureza de que venha a tomar conhecimento, respondendo, administrativa, civil e criminalmente por sua indevida divulgação ou incorreta ou descuidada utilização</w:t>
      </w:r>
      <w:r>
        <w:rPr>
          <w:sz w:val="24"/>
          <w:szCs w:val="24"/>
        </w:rPr>
        <w:t>.</w:t>
      </w:r>
    </w:p>
    <w:p w14:paraId="36E845BB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9B34ACE" w14:textId="3AD9435C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monitorar e analisar a presença e a visibilidade da Prefeitura Municipal de Pedro Teixeira, nas seguintes ferramentas de mídias sociais, cumulativamente, conforme requerimento da administração: Site oficial; Blogs; Facebook; Instagram; Fóruns; Google +; Linkedin; Twitter; Youtube</w:t>
      </w:r>
    </w:p>
    <w:p w14:paraId="3BF9F82A" w14:textId="7FB231A1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sz w:val="24"/>
          <w:szCs w:val="24"/>
        </w:rPr>
      </w:pPr>
    </w:p>
    <w:p w14:paraId="7226ED8A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62E308E6" w14:textId="5492A87F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</w:t>
      </w:r>
      <w:r w:rsidRPr="008139BC">
        <w:rPr>
          <w:sz w:val="24"/>
          <w:szCs w:val="24"/>
        </w:rPr>
        <w:t>A CONTRATADA deverá reconhecer que todo e qualquer trabalho realizado ou desenvolvido será de exclusiva propriedade da Prefeitura Municipal de Pedro Teixeira, servindo a contraprestação decorrente do Contrato como a remuneração pelos direitos autorais relativos aos textos jornalísticos, fotografias, gravações e todo material produzido, responsabilizando-se expressamente a CONTRATADA por obter a cessão dos direitos dos jornalistas e profissionais que contratar, sem qualquer solidariedade, mesmo subsidiariamente, do Prefeitura Municipal de Pedro Teixeira em relação a tais direitos</w:t>
      </w:r>
    </w:p>
    <w:p w14:paraId="1672868A" w14:textId="4C171A82" w:rsidR="00001A3B" w:rsidRPr="00001A3B" w:rsidRDefault="00001A3B" w:rsidP="00001A3B">
      <w:pPr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9647534" w14:textId="0B4A5032" w:rsidR="005B4EE6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3CF33979" w14:textId="77777777" w:rsidR="00287F50" w:rsidRDefault="00287F50" w:rsidP="00287F50">
      <w:pPr>
        <w:pStyle w:val="PargrafodaLista"/>
        <w:tabs>
          <w:tab w:val="left" w:pos="575"/>
        </w:tabs>
        <w:spacing w:line="254" w:lineRule="auto"/>
        <w:ind w:left="100" w:right="150"/>
        <w:rPr>
          <w:rFonts w:ascii="Arial" w:hAnsi="Arial" w:cs="Arial"/>
          <w:sz w:val="24"/>
          <w:szCs w:val="24"/>
        </w:rPr>
      </w:pPr>
    </w:p>
    <w:p w14:paraId="7C073D95" w14:textId="1DCD6100" w:rsidR="00D57E7E" w:rsidRPr="00E30E20" w:rsidRDefault="00287F50" w:rsidP="00287F50">
      <w:pPr>
        <w:tabs>
          <w:tab w:val="left" w:pos="575"/>
        </w:tabs>
        <w:spacing w:line="254" w:lineRule="auto"/>
        <w:ind w:right="150"/>
        <w:jc w:val="center"/>
        <w:rPr>
          <w:rFonts w:ascii="Arial" w:hAnsi="Arial" w:cs="Arial"/>
          <w:b/>
          <w:sz w:val="24"/>
          <w:szCs w:val="24"/>
        </w:rPr>
      </w:pPr>
      <w:r w:rsidRPr="00E30E20">
        <w:rPr>
          <w:rFonts w:ascii="Arial" w:hAnsi="Arial" w:cs="Arial"/>
          <w:b/>
          <w:sz w:val="24"/>
          <w:szCs w:val="24"/>
        </w:rPr>
        <w:t xml:space="preserve">3.3.90.39.00.2.08.01.20.606.0009.2.0050 – Realização da Exposição Agropecuária – </w:t>
      </w:r>
      <w:r w:rsidR="00DB3915">
        <w:rPr>
          <w:rFonts w:ascii="Arial" w:hAnsi="Arial" w:cs="Arial"/>
          <w:b/>
          <w:sz w:val="24"/>
          <w:szCs w:val="24"/>
        </w:rPr>
        <w:t xml:space="preserve"> </w:t>
      </w:r>
      <w:r w:rsidRPr="00E30E20">
        <w:rPr>
          <w:rFonts w:ascii="Arial" w:hAnsi="Arial" w:cs="Arial"/>
          <w:b/>
          <w:sz w:val="24"/>
          <w:szCs w:val="24"/>
        </w:rPr>
        <w:t>Ficha  273 – Fonte 1500</w:t>
      </w:r>
    </w:p>
    <w:p w14:paraId="56461631" w14:textId="77777777" w:rsidR="00287F50" w:rsidRPr="00C9689C" w:rsidRDefault="00287F50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contidas na Lei nº 14.133, de 2021, e demais normas </w:t>
      </w:r>
      <w:r w:rsidRPr="00C9689C">
        <w:rPr>
          <w:rFonts w:ascii="Arial" w:hAnsi="Arial" w:cs="Arial"/>
          <w:sz w:val="24"/>
          <w:szCs w:val="24"/>
        </w:rPr>
        <w:lastRenderedPageBreak/>
        <w:t>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normas e princípios gerais 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117F76A" w14:textId="77777777" w:rsidR="005B4EE6" w:rsidRPr="00C9689C" w:rsidRDefault="00C57D22" w:rsidP="004E1C78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vias de igual teor, que, depois de lido e achado em ordem, vai assinado pelos contraentes.</w:t>
      </w:r>
    </w:p>
    <w:p w14:paraId="2E08E9BB" w14:textId="4B9D9E61" w:rsidR="005B4EE6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8D1C900" w14:textId="2318F612" w:rsidR="00960708" w:rsidRDefault="009607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FA4C7C4" w14:textId="3F9058A9" w:rsidR="00960708" w:rsidRDefault="009607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FA6168D" w14:textId="5630B024" w:rsidR="00960708" w:rsidRDefault="009607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4E23118" w14:textId="14821B4C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E5DE137" w14:textId="5295D412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8F58F41" w14:textId="5F858CD9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17951AD" w14:textId="463F2274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F19965A" w14:textId="13A9EF36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94AAF79" w14:textId="413AB263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3DA5C81" w14:textId="77777777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B035D02" w14:textId="77777777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7364EB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976496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2C1D9C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1DDA40E8" w14:textId="191AF474" w:rsidR="005B4EE6" w:rsidRPr="00C9689C" w:rsidRDefault="00C57D22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</w:p>
    <w:p w14:paraId="58F8D4E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D0C8CD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583F5A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2744143" w14:textId="77777777" w:rsidR="005B4EE6" w:rsidRPr="00C9689C" w:rsidRDefault="002C1D9C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8CF2E" w14:textId="77777777" w:rsidR="00BC2CE0" w:rsidRDefault="00BC2CE0">
      <w:r>
        <w:separator/>
      </w:r>
    </w:p>
  </w:endnote>
  <w:endnote w:type="continuationSeparator" w:id="0">
    <w:p w14:paraId="40623A68" w14:textId="77777777" w:rsidR="00BC2CE0" w:rsidRDefault="00BC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A615F" w14:textId="77777777" w:rsidR="00BC2CE0" w:rsidRDefault="00BC2CE0">
      <w:r>
        <w:separator/>
      </w:r>
    </w:p>
  </w:footnote>
  <w:footnote w:type="continuationSeparator" w:id="0">
    <w:p w14:paraId="09BD9DC7" w14:textId="77777777" w:rsidR="00BC2CE0" w:rsidRDefault="00BC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01A3B"/>
    <w:rsid w:val="0004343D"/>
    <w:rsid w:val="001435A7"/>
    <w:rsid w:val="00166CF2"/>
    <w:rsid w:val="0028540A"/>
    <w:rsid w:val="00287F50"/>
    <w:rsid w:val="002A5368"/>
    <w:rsid w:val="002C1D9C"/>
    <w:rsid w:val="003E73AF"/>
    <w:rsid w:val="004E1C78"/>
    <w:rsid w:val="005B4EE6"/>
    <w:rsid w:val="00655CD6"/>
    <w:rsid w:val="00671971"/>
    <w:rsid w:val="00722621"/>
    <w:rsid w:val="00722B74"/>
    <w:rsid w:val="00752161"/>
    <w:rsid w:val="007D52B1"/>
    <w:rsid w:val="007F1015"/>
    <w:rsid w:val="007F2281"/>
    <w:rsid w:val="0093177C"/>
    <w:rsid w:val="00960708"/>
    <w:rsid w:val="00A378D0"/>
    <w:rsid w:val="00A52932"/>
    <w:rsid w:val="00AC668F"/>
    <w:rsid w:val="00B12D35"/>
    <w:rsid w:val="00B66C2C"/>
    <w:rsid w:val="00B75F95"/>
    <w:rsid w:val="00BC2CE0"/>
    <w:rsid w:val="00C27202"/>
    <w:rsid w:val="00C57D22"/>
    <w:rsid w:val="00C9689C"/>
    <w:rsid w:val="00CA07FA"/>
    <w:rsid w:val="00CC1DBB"/>
    <w:rsid w:val="00D257A7"/>
    <w:rsid w:val="00D57E7E"/>
    <w:rsid w:val="00D90D52"/>
    <w:rsid w:val="00DB3915"/>
    <w:rsid w:val="00E30E20"/>
    <w:rsid w:val="00EC3CCF"/>
    <w:rsid w:val="00E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73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73A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2935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Gabriel Bruno</cp:lastModifiedBy>
  <cp:revision>22</cp:revision>
  <cp:lastPrinted>2024-02-20T20:25:00Z</cp:lastPrinted>
  <dcterms:created xsi:type="dcterms:W3CDTF">2024-02-07T16:24:00Z</dcterms:created>
  <dcterms:modified xsi:type="dcterms:W3CDTF">2025-07-14T12:22:00Z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