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D0327" w14:textId="77777777" w:rsidR="005B4EE6" w:rsidRPr="00C9689C" w:rsidRDefault="00C57D22">
      <w:pPr>
        <w:pStyle w:val="Ttulo"/>
        <w:rPr>
          <w:sz w:val="24"/>
          <w:szCs w:val="24"/>
        </w:rPr>
      </w:pPr>
      <w:r w:rsidRPr="00C9689C">
        <w:rPr>
          <w:sz w:val="24"/>
          <w:szCs w:val="24"/>
        </w:rPr>
        <w:t>ANEXO III - MINUTA DE CONTRATO</w:t>
      </w:r>
    </w:p>
    <w:p w14:paraId="5E8EF2BE" w14:textId="72A0BAAD" w:rsidR="005B4EE6" w:rsidRPr="00C9689C" w:rsidRDefault="00C57D22" w:rsidP="004E1C78">
      <w:pPr>
        <w:pStyle w:val="Ttulo1"/>
        <w:tabs>
          <w:tab w:val="left" w:pos="1985"/>
          <w:tab w:val="left" w:pos="2564"/>
        </w:tabs>
        <w:spacing w:before="257"/>
        <w:ind w:left="100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CONTRATO Nº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>/</w:t>
      </w:r>
      <w:r w:rsidR="00F955D6">
        <w:rPr>
          <w:sz w:val="24"/>
          <w:szCs w:val="24"/>
        </w:rPr>
        <w:t>2025</w:t>
      </w:r>
    </w:p>
    <w:p w14:paraId="2D033B5E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70093E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DB13995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B8CC95E" w14:textId="40B4FAE2" w:rsidR="005B4EE6" w:rsidRPr="00C9689C" w:rsidRDefault="00C9689C" w:rsidP="00C9689C">
      <w:pPr>
        <w:pStyle w:val="Corpodetexto"/>
        <w:spacing w:before="93" w:line="254" w:lineRule="auto"/>
        <w:ind w:left="100" w:right="151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A Prefeitura Municipal de Pedro Teixeira,</w:t>
      </w:r>
      <w:r w:rsidRPr="00C9689C">
        <w:rPr>
          <w:rFonts w:ascii="Arial" w:hAnsi="Arial" w:cs="Arial"/>
          <w:sz w:val="24"/>
          <w:szCs w:val="24"/>
        </w:rPr>
        <w:t xml:space="preserve"> com endereço à Rua Professor João Lins, 447, Bairro Alvorada, CNPJ 18.338.228/0001-51, isento de inscrição estadual, a seguir denominado </w:t>
      </w:r>
      <w:r w:rsidRPr="00C9689C">
        <w:rPr>
          <w:rFonts w:ascii="Arial" w:hAnsi="Arial" w:cs="Arial"/>
          <w:b/>
          <w:sz w:val="24"/>
          <w:szCs w:val="24"/>
        </w:rPr>
        <w:t>CONTRATANTE</w:t>
      </w:r>
      <w:r w:rsidRPr="00C9689C">
        <w:rPr>
          <w:rFonts w:ascii="Arial" w:hAnsi="Arial" w:cs="Arial"/>
          <w:sz w:val="24"/>
          <w:szCs w:val="24"/>
        </w:rPr>
        <w:t>, neste ato representado, pelo Prefeito Municipal, Sr. Reinaldo Manoel de Oliveira</w:t>
      </w:r>
      <w:r w:rsidRPr="00C9689C">
        <w:rPr>
          <w:rFonts w:ascii="Arial" w:hAnsi="Arial" w:cs="Arial"/>
          <w:snapToGrid w:val="0"/>
          <w:sz w:val="24"/>
          <w:szCs w:val="24"/>
        </w:rPr>
        <w:t xml:space="preserve">, brasileiro, casado, portador da Carteira de Identidade RG nº. _______ e do CPF nº. __________________ </w:t>
      </w:r>
      <w:r w:rsidRPr="00C9689C">
        <w:rPr>
          <w:rFonts w:ascii="Arial" w:hAnsi="Arial" w:cs="Arial"/>
          <w:b/>
          <w:sz w:val="24"/>
          <w:szCs w:val="24"/>
        </w:rPr>
        <w:t xml:space="preserve">CONTRATANTE   </w:t>
      </w:r>
      <w:r w:rsidRPr="00C9689C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  a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empresa_____________________</w:t>
      </w:r>
      <w:r>
        <w:rPr>
          <w:rFonts w:ascii="Arial" w:hAnsi="Arial" w:cs="Arial"/>
          <w:sz w:val="24"/>
          <w:szCs w:val="24"/>
        </w:rPr>
        <w:t>______,0</w:t>
      </w:r>
      <w:r w:rsidRPr="00C9689C">
        <w:rPr>
          <w:rFonts w:ascii="Arial" w:hAnsi="Arial" w:cs="Arial"/>
          <w:sz w:val="24"/>
          <w:szCs w:val="24"/>
        </w:rPr>
        <w:t xml:space="preserve">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inscrit</w:t>
      </w:r>
      <w:r>
        <w:rPr>
          <w:rFonts w:ascii="Arial" w:hAnsi="Arial" w:cs="Arial"/>
          <w:sz w:val="24"/>
          <w:szCs w:val="24"/>
        </w:rPr>
        <w:t xml:space="preserve">a </w:t>
      </w:r>
      <w:r w:rsidRPr="00C9689C">
        <w:rPr>
          <w:rFonts w:ascii="Arial" w:hAnsi="Arial" w:cs="Arial"/>
          <w:sz w:val="24"/>
          <w:szCs w:val="24"/>
        </w:rPr>
        <w:t xml:space="preserve">no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CNPJ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_________________________,</w:t>
      </w:r>
      <w:r w:rsidRPr="00C9689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com sede ________________________________________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 xml:space="preserve">cidade de </w:t>
      </w:r>
      <w:r w:rsidRPr="00C9689C">
        <w:rPr>
          <w:rFonts w:ascii="Arial" w:hAnsi="Arial" w:cs="Arial"/>
          <w:sz w:val="24"/>
          <w:szCs w:val="24"/>
        </w:rPr>
        <w:t>____________</w:t>
      </w:r>
      <w:r w:rsidRPr="00C9689C">
        <w:rPr>
          <w:rFonts w:ascii="Arial" w:hAnsi="Arial" w:cs="Arial"/>
          <w:spacing w:val="8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representada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Sr.(a)</w:t>
      </w:r>
      <w:r>
        <w:rPr>
          <w:rFonts w:ascii="Arial" w:hAnsi="Arial" w:cs="Arial"/>
          <w:sz w:val="24"/>
          <w:szCs w:val="24"/>
        </w:rPr>
        <w:t xml:space="preserve"> ________________</w:t>
      </w:r>
      <w:r w:rsidRPr="00C9689C">
        <w:rPr>
          <w:rFonts w:ascii="Arial" w:hAnsi="Arial" w:cs="Arial"/>
          <w:spacing w:val="-2"/>
          <w:sz w:val="24"/>
          <w:szCs w:val="24"/>
        </w:rPr>
        <w:t>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CPF</w:t>
      </w:r>
      <w:r w:rsidRPr="00C9689C">
        <w:rPr>
          <w:rFonts w:ascii="Arial" w:hAnsi="Arial" w:cs="Arial"/>
          <w:spacing w:val="2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_______________,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denominado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bCs/>
          <w:sz w:val="24"/>
          <w:szCs w:val="24"/>
        </w:rPr>
        <w:t>CONTRATADO</w:t>
      </w:r>
      <w:r w:rsidRPr="00C9689C">
        <w:rPr>
          <w:rFonts w:ascii="Arial" w:hAnsi="Arial" w:cs="Arial"/>
          <w:sz w:val="24"/>
          <w:szCs w:val="24"/>
        </w:rPr>
        <w:t>(A),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resolvem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firmar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fundamento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Processo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______/</w:t>
      </w:r>
      <w:r w:rsidR="00F955D6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Dispensa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________</w:t>
      </w:r>
      <w:r w:rsidRPr="00C9689C">
        <w:rPr>
          <w:rFonts w:ascii="Arial" w:hAnsi="Arial" w:cs="Arial"/>
          <w:sz w:val="24"/>
          <w:szCs w:val="24"/>
        </w:rPr>
        <w:t>/</w:t>
      </w:r>
      <w:r w:rsidR="00F955D6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observância às disposições da Lei nº 14.133, de 1º de abril de 2021, e demais legislação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aplicável, aplicando-se a este instrumento suas disposiçoes irrestrita e incondicionalmente,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pelas cláusulas e condições seguintes:</w:t>
      </w:r>
    </w:p>
    <w:p w14:paraId="5315EDF2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B562BBE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spacing w:before="1"/>
        <w:rPr>
          <w:sz w:val="24"/>
          <w:szCs w:val="24"/>
        </w:rPr>
      </w:pPr>
      <w:r w:rsidRPr="00C9689C">
        <w:rPr>
          <w:sz w:val="24"/>
          <w:szCs w:val="24"/>
        </w:rPr>
        <w:t>- CLÁUSULA PRIMEIRA: DO OBJETO</w:t>
      </w:r>
    </w:p>
    <w:p w14:paraId="03D8CEC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F82397C" w14:textId="2CF40DDC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19"/>
          <w:tab w:val="left" w:pos="7572"/>
        </w:tabs>
        <w:spacing w:before="1" w:line="254" w:lineRule="auto"/>
        <w:ind w:right="219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Constitui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instrumento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="00C9689C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  <w:u w:val="single"/>
        </w:rPr>
        <w:tab/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 especificadas no Termo de referência parte integrante e inseparável deste contrato.</w:t>
      </w:r>
    </w:p>
    <w:p w14:paraId="31E40790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402FE06" w14:textId="77777777" w:rsidR="005B4EE6" w:rsidRDefault="00C57D22">
      <w:pPr>
        <w:pStyle w:val="Ttulo1"/>
        <w:numPr>
          <w:ilvl w:val="1"/>
          <w:numId w:val="5"/>
        </w:numPr>
        <w:tabs>
          <w:tab w:val="left" w:pos="452"/>
        </w:tabs>
        <w:ind w:left="451" w:hanging="352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 Objeto da contratação:</w:t>
      </w:r>
    </w:p>
    <w:p w14:paraId="55638239" w14:textId="77777777" w:rsidR="00C9689C" w:rsidRPr="00C9689C" w:rsidRDefault="00C9689C" w:rsidP="00C9689C">
      <w:pPr>
        <w:pStyle w:val="Ttulo1"/>
        <w:tabs>
          <w:tab w:val="left" w:pos="452"/>
        </w:tabs>
        <w:ind w:left="451" w:firstLine="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52"/>
        <w:gridCol w:w="1364"/>
        <w:gridCol w:w="1353"/>
        <w:gridCol w:w="1353"/>
        <w:gridCol w:w="1353"/>
        <w:gridCol w:w="1353"/>
        <w:gridCol w:w="1353"/>
      </w:tblGrid>
      <w:tr w:rsidR="00C9689C" w14:paraId="413E0B3E" w14:textId="77777777" w:rsidTr="00C9689C">
        <w:tc>
          <w:tcPr>
            <w:tcW w:w="1352" w:type="dxa"/>
            <w:shd w:val="clear" w:color="auto" w:fill="EEECE1" w:themeFill="background2"/>
          </w:tcPr>
          <w:p w14:paraId="69D12AAC" w14:textId="101B3B4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353" w:type="dxa"/>
            <w:shd w:val="clear" w:color="auto" w:fill="EEECE1" w:themeFill="background2"/>
          </w:tcPr>
          <w:p w14:paraId="185EEE77" w14:textId="6A4904FF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353" w:type="dxa"/>
            <w:shd w:val="clear" w:color="auto" w:fill="EEECE1" w:themeFill="background2"/>
          </w:tcPr>
          <w:p w14:paraId="0CEF06E0" w14:textId="01EAF1D5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1353" w:type="dxa"/>
            <w:shd w:val="clear" w:color="auto" w:fill="EEECE1" w:themeFill="background2"/>
          </w:tcPr>
          <w:p w14:paraId="48E78954" w14:textId="38096AA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1353" w:type="dxa"/>
            <w:shd w:val="clear" w:color="auto" w:fill="EEECE1" w:themeFill="background2"/>
          </w:tcPr>
          <w:p w14:paraId="758C4011" w14:textId="4400F0A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53" w:type="dxa"/>
            <w:shd w:val="clear" w:color="auto" w:fill="EEECE1" w:themeFill="background2"/>
          </w:tcPr>
          <w:p w14:paraId="2082C33D" w14:textId="72DCCC81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Unit.</w:t>
            </w:r>
          </w:p>
        </w:tc>
        <w:tc>
          <w:tcPr>
            <w:tcW w:w="1353" w:type="dxa"/>
            <w:shd w:val="clear" w:color="auto" w:fill="EEECE1" w:themeFill="background2"/>
          </w:tcPr>
          <w:p w14:paraId="5388C6C3" w14:textId="432FCA2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Total</w:t>
            </w:r>
          </w:p>
        </w:tc>
      </w:tr>
      <w:tr w:rsidR="00C9689C" w14:paraId="06E56AB8" w14:textId="77777777" w:rsidTr="00C9689C">
        <w:tc>
          <w:tcPr>
            <w:tcW w:w="1352" w:type="dxa"/>
          </w:tcPr>
          <w:p w14:paraId="044232A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7A9DDE12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155D5B9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398F7DDB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50DC17C5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2688B8E9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662A7C0A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D7F66F" w14:textId="77777777" w:rsidR="005B4EE6" w:rsidRPr="00C9689C" w:rsidRDefault="005B4EE6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p w14:paraId="60FE8D5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85"/>
        </w:tabs>
        <w:spacing w:before="1" w:line="256" w:lineRule="auto"/>
        <w:ind w:right="118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9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Integram este Contrato, como se nele estivessem transcritos, o Termo de referência,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aviso de dispensa, Proposta Comercial apresentada pela CONTRATADA, eventuais anexos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documentos supracitados, ambos constantes deste Processo de dispensa de licitação.</w:t>
      </w:r>
    </w:p>
    <w:p w14:paraId="20826010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44AC0487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SEGUNDA - VIGÊNCIA E PRORROGAÇÃO</w:t>
      </w:r>
    </w:p>
    <w:p w14:paraId="16368A29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455EF593" w14:textId="7CFDD1E8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73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 prazo de vigência da contratação será de </w:t>
      </w:r>
      <w:r w:rsidR="002A5368">
        <w:rPr>
          <w:rFonts w:ascii="Arial" w:hAnsi="Arial" w:cs="Arial"/>
          <w:sz w:val="24"/>
          <w:szCs w:val="24"/>
        </w:rPr>
        <w:t>______</w:t>
      </w:r>
      <w:r w:rsidRPr="00C9689C">
        <w:rPr>
          <w:rFonts w:ascii="Arial" w:hAnsi="Arial" w:cs="Arial"/>
          <w:sz w:val="24"/>
          <w:szCs w:val="24"/>
        </w:rPr>
        <w:t xml:space="preserve"> </w:t>
      </w:r>
      <w:r w:rsidR="002A5368">
        <w:rPr>
          <w:rFonts w:ascii="Arial" w:hAnsi="Arial" w:cs="Arial"/>
          <w:sz w:val="24"/>
          <w:szCs w:val="24"/>
        </w:rPr>
        <w:t>(_______) meses</w:t>
      </w:r>
      <w:r w:rsidRPr="00C9689C">
        <w:rPr>
          <w:rFonts w:ascii="Arial" w:hAnsi="Arial" w:cs="Arial"/>
          <w:sz w:val="24"/>
          <w:szCs w:val="24"/>
        </w:rPr>
        <w:t>, contados da data de assinatura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 na forma do art. 105 da Lei 14.133/21.</w:t>
      </w:r>
    </w:p>
    <w:p w14:paraId="66FFE87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285CB77" w14:textId="77777777" w:rsidR="005B4EE6" w:rsidRPr="00C9689C" w:rsidRDefault="00C57D22" w:rsidP="002A5368">
      <w:pPr>
        <w:pStyle w:val="Ttulo1"/>
        <w:numPr>
          <w:ilvl w:val="0"/>
          <w:numId w:val="5"/>
        </w:numPr>
        <w:tabs>
          <w:tab w:val="left" w:pos="285"/>
        </w:tabs>
        <w:spacing w:line="254" w:lineRule="auto"/>
        <w:ind w:left="100" w:right="152" w:firstLine="0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TERCEIRA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MODELOS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DE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EXECUÇÃO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GESTÃO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CONTRATUAIS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92,</w:t>
      </w:r>
      <w:r w:rsidRPr="00C9689C">
        <w:rPr>
          <w:spacing w:val="-55"/>
          <w:sz w:val="24"/>
          <w:szCs w:val="24"/>
        </w:rPr>
        <w:t xml:space="preserve"> </w:t>
      </w:r>
      <w:r w:rsidRPr="00C9689C">
        <w:rPr>
          <w:sz w:val="24"/>
          <w:szCs w:val="24"/>
        </w:rPr>
        <w:t>IV, VII e XVIII)</w:t>
      </w:r>
    </w:p>
    <w:p w14:paraId="61DB4A7A" w14:textId="77777777" w:rsidR="005B4EE6" w:rsidRPr="00C9689C" w:rsidRDefault="005B4EE6">
      <w:pPr>
        <w:pStyle w:val="Corpodetexto"/>
        <w:spacing w:before="10"/>
        <w:rPr>
          <w:rFonts w:ascii="Arial" w:hAnsi="Arial" w:cs="Arial"/>
          <w:b/>
          <w:sz w:val="24"/>
          <w:szCs w:val="24"/>
        </w:rPr>
      </w:pPr>
    </w:p>
    <w:p w14:paraId="34C517A5" w14:textId="77777777" w:rsidR="005B4EE6" w:rsidRDefault="00C57D22">
      <w:pPr>
        <w:pStyle w:val="PargrafodaLista"/>
        <w:numPr>
          <w:ilvl w:val="1"/>
          <w:numId w:val="5"/>
        </w:numPr>
        <w:tabs>
          <w:tab w:val="left" w:pos="476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regime de execução contratual, os modelos de gestão e de execução, assim como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prazos e condições de conclusão, entrega, observação e recebimento do </w:t>
      </w:r>
      <w:r w:rsidRPr="00C9689C">
        <w:rPr>
          <w:rFonts w:ascii="Arial" w:hAnsi="Arial" w:cs="Arial"/>
          <w:sz w:val="24"/>
          <w:szCs w:val="24"/>
        </w:rPr>
        <w:lastRenderedPageBreak/>
        <w:t>objeto constam 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 de Referência, anexo a este Contrato.</w:t>
      </w:r>
    </w:p>
    <w:p w14:paraId="47127826" w14:textId="77777777" w:rsidR="004E1C78" w:rsidRPr="00C9689C" w:rsidRDefault="004E1C78" w:rsidP="004E1C78">
      <w:pPr>
        <w:pStyle w:val="PargrafodaLista"/>
        <w:tabs>
          <w:tab w:val="left" w:pos="476"/>
        </w:tabs>
        <w:spacing w:before="1" w:line="254" w:lineRule="auto"/>
        <w:ind w:left="100" w:right="151"/>
        <w:jc w:val="left"/>
        <w:rPr>
          <w:rFonts w:ascii="Arial" w:hAnsi="Arial" w:cs="Arial"/>
          <w:sz w:val="24"/>
          <w:szCs w:val="24"/>
        </w:rPr>
      </w:pPr>
    </w:p>
    <w:p w14:paraId="232419F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QUARTA - SUBCONTRATAÇÃO</w:t>
      </w:r>
    </w:p>
    <w:p w14:paraId="3B03C98E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E6B24EC" w14:textId="639208F8" w:rsidR="005B4EE6" w:rsidRDefault="00C57D22" w:rsidP="002A5368">
      <w:pPr>
        <w:pStyle w:val="PargrafodaLista"/>
        <w:numPr>
          <w:ilvl w:val="1"/>
          <w:numId w:val="5"/>
        </w:numPr>
        <w:tabs>
          <w:tab w:val="left" w:pos="452"/>
        </w:tabs>
        <w:spacing w:before="2"/>
        <w:ind w:left="451" w:hanging="352"/>
        <w:rPr>
          <w:rFonts w:ascii="Arial" w:hAnsi="Arial" w:cs="Arial"/>
          <w:sz w:val="24"/>
          <w:szCs w:val="24"/>
        </w:rPr>
      </w:pPr>
      <w:r w:rsidRPr="002A5368">
        <w:rPr>
          <w:rFonts w:ascii="Arial" w:hAnsi="Arial" w:cs="Arial"/>
          <w:b/>
          <w:sz w:val="24"/>
          <w:szCs w:val="24"/>
        </w:rPr>
        <w:t xml:space="preserve">- </w:t>
      </w:r>
      <w:r w:rsidR="002A5368" w:rsidRPr="002A5368">
        <w:rPr>
          <w:rFonts w:ascii="Arial" w:hAnsi="Arial" w:cs="Arial"/>
          <w:sz w:val="24"/>
          <w:szCs w:val="24"/>
        </w:rPr>
        <w:t>Será permitida a subcontratação de parte dos serviços mediante aprovação expressa da Secretaria</w:t>
      </w:r>
      <w:r w:rsidR="002A5368">
        <w:rPr>
          <w:rFonts w:ascii="Arial" w:hAnsi="Arial" w:cs="Arial"/>
          <w:sz w:val="24"/>
          <w:szCs w:val="24"/>
        </w:rPr>
        <w:t xml:space="preserve"> Solicitante. </w:t>
      </w:r>
    </w:p>
    <w:p w14:paraId="60BF6614" w14:textId="77777777" w:rsidR="002A5368" w:rsidRPr="002A5368" w:rsidRDefault="002A5368" w:rsidP="002A5368">
      <w:pPr>
        <w:pStyle w:val="PargrafodaLista"/>
        <w:tabs>
          <w:tab w:val="left" w:pos="452"/>
        </w:tabs>
        <w:spacing w:before="2"/>
        <w:ind w:left="451"/>
        <w:rPr>
          <w:rFonts w:ascii="Arial" w:hAnsi="Arial" w:cs="Arial"/>
          <w:sz w:val="24"/>
          <w:szCs w:val="24"/>
        </w:rPr>
      </w:pPr>
    </w:p>
    <w:p w14:paraId="0F7424B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QUINTA - PREÇO</w:t>
      </w:r>
    </w:p>
    <w:p w14:paraId="04DBBD0B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CEFF462" w14:textId="1889B571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  <w:tab w:val="left" w:pos="6054"/>
        </w:tabs>
        <w:spacing w:before="94"/>
        <w:ind w:left="451" w:hanging="3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valor total da contratação será de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R$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 xml:space="preserve">, </w:t>
      </w:r>
      <w:r w:rsidRPr="00C9689C">
        <w:rPr>
          <w:rFonts w:ascii="Arial" w:hAnsi="Arial" w:cs="Arial"/>
          <w:sz w:val="24"/>
          <w:szCs w:val="24"/>
        </w:rPr>
        <w:t>conforme quadro</w:t>
      </w:r>
      <w:r w:rsidR="002A5368">
        <w:rPr>
          <w:rFonts w:ascii="Arial" w:hAnsi="Arial" w:cs="Arial"/>
          <w:sz w:val="24"/>
          <w:szCs w:val="24"/>
        </w:rPr>
        <w:t xml:space="preserve"> de apuração do item 1.2.</w:t>
      </w:r>
    </w:p>
    <w:p w14:paraId="1C7F45F2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9AB0F9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 valor acima estão incluídas todas as despesas ordinárias diretas e indiretas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tributos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e/ou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impostos,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sociais,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previdenciários, fiscais e comerciais incidentes, taxa de administração, frete, seguro e outros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necessários ao cumprimento integral do objeto da contratação.</w:t>
      </w:r>
    </w:p>
    <w:p w14:paraId="1281A99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353ACE5" w14:textId="77777777" w:rsidR="005B4EE6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SEXTA - PAGAMENTO (art. 92, V e VI)</w:t>
      </w:r>
    </w:p>
    <w:p w14:paraId="0356BC44" w14:textId="77777777" w:rsidR="00A52932" w:rsidRDefault="00A52932" w:rsidP="00A52932">
      <w:pPr>
        <w:pStyle w:val="Ttulo1"/>
        <w:tabs>
          <w:tab w:val="left" w:pos="276"/>
        </w:tabs>
        <w:ind w:firstLine="0"/>
        <w:rPr>
          <w:sz w:val="24"/>
          <w:szCs w:val="24"/>
        </w:rPr>
      </w:pPr>
    </w:p>
    <w:p w14:paraId="48C073C1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A52932">
        <w:rPr>
          <w:rFonts w:ascii="Arial" w:hAnsi="Arial" w:cs="Arial"/>
          <w:sz w:val="24"/>
          <w:szCs w:val="24"/>
        </w:rPr>
        <w:t xml:space="preserve">- O pagamento será efetuado no prazo máximo de até </w:t>
      </w:r>
      <w:r w:rsidR="00722621">
        <w:rPr>
          <w:rFonts w:ascii="Arial" w:hAnsi="Arial" w:cs="Arial"/>
          <w:sz w:val="24"/>
          <w:szCs w:val="24"/>
        </w:rPr>
        <w:t>30</w:t>
      </w:r>
      <w:r w:rsidRPr="00A52932">
        <w:rPr>
          <w:rFonts w:ascii="Arial" w:hAnsi="Arial" w:cs="Arial"/>
          <w:sz w:val="24"/>
          <w:szCs w:val="24"/>
        </w:rPr>
        <w:t xml:space="preserve"> dias, contados da finalização da liquidação da despesa, conforme seção anterior.</w:t>
      </w:r>
    </w:p>
    <w:p w14:paraId="300462A3" w14:textId="77777777" w:rsidR="00722621" w:rsidRDefault="00722621" w:rsidP="00722621">
      <w:pPr>
        <w:pStyle w:val="PargrafodaLista"/>
        <w:tabs>
          <w:tab w:val="left" w:pos="426"/>
        </w:tabs>
        <w:spacing w:before="1" w:line="254" w:lineRule="auto"/>
        <w:ind w:left="100" w:right="150"/>
        <w:jc w:val="left"/>
        <w:rPr>
          <w:rFonts w:ascii="Arial" w:hAnsi="Arial" w:cs="Arial"/>
          <w:sz w:val="24"/>
          <w:szCs w:val="24"/>
        </w:rPr>
      </w:pPr>
    </w:p>
    <w:p w14:paraId="6C249060" w14:textId="695B8473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52932" w:rsidRPr="00722621">
        <w:rPr>
          <w:rFonts w:ascii="Arial" w:hAnsi="Arial" w:cs="Arial"/>
          <w:sz w:val="24"/>
          <w:szCs w:val="24"/>
        </w:rPr>
        <w:t xml:space="preserve"> No caso de atraso pelo Contratante, os valores devidos ao contratado serão atualizados monetariamente entre o termo final do prazo de pagamento até a data de sua efetiva realização, mediante aplicação do índice IPCA de correção monetária</w:t>
      </w:r>
    </w:p>
    <w:p w14:paraId="51C394BB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3A3BD44E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722621">
        <w:rPr>
          <w:rFonts w:ascii="Arial" w:hAnsi="Arial" w:cs="Arial"/>
          <w:sz w:val="24"/>
          <w:szCs w:val="24"/>
        </w:rPr>
        <w:t>- O pagamento será realizado através de ordem bancária, para crédito em banco, agência e conta corrente indicados pelo contratado.</w:t>
      </w:r>
    </w:p>
    <w:p w14:paraId="244C8E2D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29741192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Será considerada data do pagamento o dia em que constar como emitida a ordem bancária para pagamento.</w:t>
      </w:r>
    </w:p>
    <w:p w14:paraId="64D2D17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1B3963DE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 xml:space="preserve">Quando do pagamento, será efetuada a retenção tributária prevista na legislação aplicável. </w:t>
      </w:r>
    </w:p>
    <w:p w14:paraId="03B902E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5831C15C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07D3C177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00805508" w14:textId="7E889353" w:rsidR="00A52932" w:rsidRP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C1C9906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368A3C9" w14:textId="77777777" w:rsidR="00722621" w:rsidRPr="00C9689C" w:rsidRDefault="00722621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81428D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SÉTIMA - REAJUSTE (art. 92, V)</w:t>
      </w:r>
    </w:p>
    <w:p w14:paraId="586F923A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31FC632" w14:textId="1D7D5DE9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Os preços inicialmente contratados são fixos e irreajustáveis no prazo de um ano contado da data do orçamento estimado.</w:t>
      </w:r>
    </w:p>
    <w:p w14:paraId="157275D9" w14:textId="77777777" w:rsidR="00B75F95" w:rsidRPr="00C9689C" w:rsidRDefault="00B75F95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F5FFF0A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Após o interregno de um ano, os preços iniciais serão reajustados, mediante a aplicação, pelo contratante, do IPCA acumulado dos últimos doze meses, exclusivamente para as obrigações iniciadas e concluídas após a ocorrência da anualidade.</w:t>
      </w:r>
    </w:p>
    <w:p w14:paraId="20C81C3E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37F048DF" w14:textId="77777777" w:rsidR="00B75F95" w:rsidRPr="00B75F95" w:rsidRDefault="00B75F95" w:rsidP="00B75F95">
      <w:pPr>
        <w:pStyle w:val="PargrafodaLista"/>
        <w:numPr>
          <w:ilvl w:val="2"/>
          <w:numId w:val="5"/>
        </w:numPr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Nos reajustes subsequentes ao primeiro, o interregno mínimo de um ano será contado a partir dos efeitos financeiros do último reajuste.</w:t>
      </w:r>
    </w:p>
    <w:p w14:paraId="18285E64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5FB9F1D3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426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 caso de atraso ou não divulgação do(s) índice (s) de reajustamento, o contratante pagará ao contratado a importância calculada pela última variação conhecida, liquidando a diferença correspondente tão logo seja(m) divulgado(s) o(s) índice(s) definitivo(s).</w:t>
      </w:r>
    </w:p>
    <w:p w14:paraId="47FEDDED" w14:textId="77777777" w:rsidR="00B75F95" w:rsidRPr="00B75F95" w:rsidRDefault="00B75F95" w:rsidP="00B75F95">
      <w:pPr>
        <w:pStyle w:val="PargrafodaLista"/>
        <w:tabs>
          <w:tab w:val="left" w:pos="502"/>
        </w:tabs>
        <w:spacing w:before="11" w:line="254" w:lineRule="auto"/>
        <w:ind w:left="100" w:right="151"/>
        <w:rPr>
          <w:rFonts w:ascii="Arial" w:hAnsi="Arial" w:cs="Arial"/>
          <w:sz w:val="24"/>
          <w:szCs w:val="24"/>
        </w:rPr>
      </w:pPr>
    </w:p>
    <w:p w14:paraId="27620872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OITAVA - OBRIGAÇÕES DO CONTRATANTE (art. 92, X, XI e XIV)</w:t>
      </w:r>
    </w:p>
    <w:p w14:paraId="76EAB44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51246A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Contratante:</w:t>
      </w:r>
    </w:p>
    <w:p w14:paraId="492E610B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134DC90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Exigir o cumprimento de todas as obrigações assumidas pelo Contratado,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contrato e seus anexos;</w:t>
      </w:r>
    </w:p>
    <w:p w14:paraId="2A26BA5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2AC73B14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spacing w:before="1"/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Receber o objeto no prazo e condições estabelecidas no Termo de Referência;</w:t>
      </w:r>
    </w:p>
    <w:p w14:paraId="38322CD5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77EEB48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34"/>
        </w:tabs>
        <w:spacing w:before="1" w:line="254" w:lineRule="auto"/>
        <w:ind w:right="15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Notificar o Contratado, por escrito, sobre vícios, defeitos ou incorreções verificadas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fornecido,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substituído,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reparado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corrigido,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total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às suas expensas;</w:t>
      </w:r>
    </w:p>
    <w:p w14:paraId="1B9188E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93CB26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Acompanhar e fiscalizar a execução do contrato e o cumprimento das 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Contratado;</w:t>
      </w:r>
    </w:p>
    <w:p w14:paraId="6894AF4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B15D1F3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77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 empresa para emissão de Nota Fiscal no que pertine à parcela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incontroversa da execução do objeto, para efeito de liquidação e pagamento, quando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houver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controvérsia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dimensão,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quantidade, conforme o art. 143 da Lei nº 14.133, de 2021;</w:t>
      </w:r>
    </w:p>
    <w:p w14:paraId="7F241AD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72763FB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Efetuar o pagamento ao Contratado do valor correspondente à execução do objeto,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Referência;</w:t>
      </w:r>
    </w:p>
    <w:p w14:paraId="2D3369F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87574D6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Aplicar ao Contratado as sanções previstas na lei e neste Contrato;</w:t>
      </w:r>
    </w:p>
    <w:p w14:paraId="3D10077D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AFC26C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33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Explicitamente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emitir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decisão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solicitações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reclamações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relacionadas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ressalvados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requerimentos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manifestamente impertinentes, meramente protelatórios ou de nenhum interesse para 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 execução do ajuste.</w:t>
      </w:r>
    </w:p>
    <w:p w14:paraId="26681DA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3471B9E" w14:textId="77777777" w:rsidR="005B4EE6" w:rsidRPr="00C9689C" w:rsidRDefault="00C57D22" w:rsidP="00722621">
      <w:pPr>
        <w:pStyle w:val="PargrafodaLista"/>
        <w:numPr>
          <w:ilvl w:val="3"/>
          <w:numId w:val="5"/>
        </w:numPr>
        <w:tabs>
          <w:tab w:val="left" w:pos="200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terá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requerimento para decidir, admitida a prorrogação motivada, por igual período.</w:t>
      </w:r>
    </w:p>
    <w:p w14:paraId="11CD940E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6B5A41F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400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Responder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eventuais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pedidos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reestabelecimento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equilíbrio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financeiro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feitos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máximo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protocolo.</w:t>
      </w:r>
    </w:p>
    <w:p w14:paraId="5165F43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F575366" w14:textId="05C7DBE4" w:rsidR="005B4EE6" w:rsidRPr="00C9689C" w:rsidRDefault="00A378D0">
      <w:pPr>
        <w:pStyle w:val="PargrafodaLista"/>
        <w:numPr>
          <w:ilvl w:val="2"/>
          <w:numId w:val="5"/>
        </w:numPr>
        <w:tabs>
          <w:tab w:val="left" w:pos="1381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A Administração não responderá por quaisquer compromissos assumidos 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 com terceiros, ainda que vinculados à execução do contrato,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terceiros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empregados, prepostos ou subordinados.</w:t>
      </w:r>
    </w:p>
    <w:p w14:paraId="6427535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3B4D7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NONA - OBRIGAÇÕES DO CONTRATADO (art. 92, XIV, XVI e XVII)</w:t>
      </w:r>
    </w:p>
    <w:p w14:paraId="5BBEC0E6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3FFB0E9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Contratado:</w:t>
      </w:r>
    </w:p>
    <w:p w14:paraId="1D6CC62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0FA783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deve cumprir todas as obrigações constantes deste Contrato e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 anexos, assumindo como exclusivamente seus os riscos e as despesas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perfeita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observando,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ainda,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dispostas:</w:t>
      </w:r>
    </w:p>
    <w:p w14:paraId="53E2E31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22E049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0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do objeto, de acordo com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 Defesa do Consumidor (</w:t>
      </w:r>
      <w:hyperlink r:id="rId7">
        <w:r w:rsidRPr="00C9689C">
          <w:rPr>
            <w:rFonts w:ascii="Arial" w:hAnsi="Arial" w:cs="Arial"/>
            <w:sz w:val="24"/>
            <w:szCs w:val="24"/>
            <w:u w:val="single" w:color="0000CC"/>
          </w:rPr>
          <w:t>Lei nº 8.078, de 1990</w:t>
        </w:r>
      </w:hyperlink>
      <w:r w:rsidRPr="00C9689C">
        <w:rPr>
          <w:rFonts w:ascii="Arial" w:hAnsi="Arial" w:cs="Arial"/>
          <w:sz w:val="24"/>
          <w:szCs w:val="24"/>
        </w:rPr>
        <w:t>);</w:t>
      </w:r>
    </w:p>
    <w:p w14:paraId="7A726FD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3396F4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contratante, no prazo máximo de 24 (vinte e quatro) horas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antecede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entrega,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motivos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impossibilitem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previsto, com a devida comprovação;</w:t>
      </w:r>
    </w:p>
    <w:p w14:paraId="1D6F17D1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9F16DA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7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Atender às determinações regulares emitidas pelo fiscal ou gestor do contrato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autoridade superior (</w:t>
      </w:r>
      <w:hyperlink r:id="rId8" w:anchor="art137">
        <w:r w:rsidRPr="00C9689C">
          <w:rPr>
            <w:rFonts w:ascii="Arial" w:hAnsi="Arial" w:cs="Arial"/>
            <w:sz w:val="24"/>
            <w:szCs w:val="24"/>
            <w:u w:val="single" w:color="0000CC"/>
          </w:rPr>
          <w:t>art. 137, II, da Lei n.º 14.133, de 2021</w:t>
        </w:r>
      </w:hyperlink>
      <w:r w:rsidRPr="00C9689C">
        <w:rPr>
          <w:rFonts w:ascii="Arial" w:hAnsi="Arial" w:cs="Arial"/>
          <w:sz w:val="24"/>
          <w:szCs w:val="24"/>
        </w:rPr>
        <w:t>) e prestar todo esclarecimento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 informação por eles solicitados;</w:t>
      </w:r>
    </w:p>
    <w:p w14:paraId="4E08EA33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70D7F6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Reparar, corrigir, remover, reconstruir ou substituir, às suas expensas, no total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no prazo fixado pelo fiscal do contrato, os serviços nos quais se verificarem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vícios, defeitos ou incorreções resultantes da execução ou dos materiais empregados;</w:t>
      </w:r>
    </w:p>
    <w:p w14:paraId="6BDD098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19C25C1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da execução do objeto,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Código de Defesa do Consumidor (Lei nº 8.078, de 1990),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terceiros,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reduzindo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fiscalização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acompanhamento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Contratante, que ficará autorizado a descontar dos pagamentos devidos ou da garantia,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 exigida no edital, o valor correspondente aos danos sofridos;</w:t>
      </w:r>
    </w:p>
    <w:p w14:paraId="50541ACD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594FDA5" w14:textId="54D919CE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62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não for possível a verificação da regularidade no Sistema de Cadastro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utilizado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o contratado deverá entregar ao setor responsável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 fiscalização do contrato, até o dia trinta do mês seguinte ao do fornecimento,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seguintes documentos:</w:t>
      </w:r>
    </w:p>
    <w:p w14:paraId="7FD36E3E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D392F6A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prova de regularidade relativa à Seguridade Social;</w:t>
      </w:r>
    </w:p>
    <w:p w14:paraId="45DCEF1E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7CE243F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conjunta relativa aos tributos federais e à Dívida Ativa da União;</w:t>
      </w:r>
    </w:p>
    <w:p w14:paraId="4A515044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811034" w14:textId="5F4B6D4D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621"/>
        </w:tabs>
        <w:spacing w:line="254" w:lineRule="auto"/>
        <w:ind w:left="13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certidões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comprovem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regularidade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perante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Fazenda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Municipal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="00A378D0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Distrital do domicílio ou sede do contratado;</w:t>
      </w:r>
    </w:p>
    <w:p w14:paraId="2A8AEE1A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EDD1C69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de Regularidade do FGTS - CRF; e</w:t>
      </w:r>
    </w:p>
    <w:p w14:paraId="7397AE20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CFFF47E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Negativa de Débitos Trabalhistas - CNDT;</w:t>
      </w:r>
    </w:p>
    <w:p w14:paraId="22534A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068BFA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2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Responsabilizar-se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previdenciárias, fiscais, comerciais e as demais previstas em legislação específica, cuja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inadimplência não transfere a responsabilidade ao contratante e não poderá onerar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 do contrato;</w:t>
      </w:r>
    </w:p>
    <w:p w14:paraId="7D8D8A8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3A08A96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Fiscal do contrato, no prazo de 24 (vinte e quatro) horas, 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anormal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acidente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verifique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local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contratual.</w:t>
      </w:r>
    </w:p>
    <w:p w14:paraId="7956883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5672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Paralisar, por determinação do contratante, qualquer atividade que não esteja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 executada de acordo com a boa técnica ou que ponha em risco a segurança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pessoas ou bens de terceiros.</w:t>
      </w:r>
    </w:p>
    <w:p w14:paraId="5541FDE1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FB596F9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3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Manter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durante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compatibilidade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 assumidas, todas as condições exigidas para habilitação na licitação;</w:t>
      </w:r>
    </w:p>
    <w:p w14:paraId="546DC06C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17BD3A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durante todo o período de execução do contrato, a reserva de 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deficiência,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reabilitado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Previdência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aprendiz,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reservas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cargos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legislação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(art.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116,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n.º 14.133, de 2021);</w:t>
      </w:r>
    </w:p>
    <w:p w14:paraId="5672FD5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46DC66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50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Comprovar a reserva de cargos a que se refere a cláusula acima, no prazo fixado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fiscal do contrato, com a indicação dos empregados que preencheram as referidas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vagas (art. 116, parágrafo único, da Lei n.º 14.133, de 2021);</w:t>
      </w:r>
    </w:p>
    <w:p w14:paraId="52602D8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EC0BB3D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Guardar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sigilo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informações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obtidas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 do contrato;</w:t>
      </w:r>
    </w:p>
    <w:p w14:paraId="52DBE96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995F0E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8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Arcar com o ônus decorrente de eventual equívoco no dimensionamento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quantitativos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variáveis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decorrentes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fatores futuros e incertos, devendo complementá-los, caso o previsto inicialmente em 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satisfatório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atendimento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contratação,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exceto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quando ocorrer algum dos eventos arrolados no art. 124, II, d, da Lei nº 14.133, de 2021.</w:t>
      </w:r>
    </w:p>
    <w:p w14:paraId="6846C71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E51D2DD" w14:textId="05A9875C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92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além dos postulados legais vigentes de âmbito federal, estadual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municipal, as normas de segurança do(a)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.</w:t>
      </w:r>
    </w:p>
    <w:p w14:paraId="241369FD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D5D293" w14:textId="758DC679" w:rsidR="005B4EE6" w:rsidRDefault="00C57D22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Entregar o objeto acompanhado do manual do usuário, com uma versão 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português, e da relação da rede de assistência técnica autorizada</w:t>
      </w:r>
      <w:r w:rsidR="00A378D0">
        <w:rPr>
          <w:rFonts w:ascii="Arial" w:hAnsi="Arial" w:cs="Arial"/>
          <w:sz w:val="24"/>
          <w:szCs w:val="24"/>
        </w:rPr>
        <w:t xml:space="preserve"> (quando for o caso)</w:t>
      </w:r>
      <w:r w:rsidRPr="00C9689C">
        <w:rPr>
          <w:rFonts w:ascii="Arial" w:hAnsi="Arial" w:cs="Arial"/>
          <w:sz w:val="24"/>
          <w:szCs w:val="24"/>
        </w:rPr>
        <w:t>;</w:t>
      </w:r>
    </w:p>
    <w:p w14:paraId="5B040F9C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0D44203" w14:textId="6813B19B" w:rsid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O serviço deverá ser prestado com a presença de 16 horas semanais in loco para a apuração de pautas na produção de conteúdos de publicidade</w:t>
      </w:r>
    </w:p>
    <w:p w14:paraId="569181AA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43F9A52" w14:textId="28E027FE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O(s) serviço(s) deverá(ão) estar em conformidade com as normas vigentes. O(s) serviço(s) que apresentar problemas será(ão) rejeitado(os), obrigando o contratado a substituí-lo imediatamente, sem prejuízo para o Município. Apurada, em qualquer tempo, divergência entre as especificações pré fixadas e o fornecimento efetuado, será aplicada à Contratada, sanções previstas neste edital e na legislação vigente</w:t>
      </w:r>
    </w:p>
    <w:p w14:paraId="3A6B082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307C3A95" w14:textId="2B97C19C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  </w:t>
      </w:r>
      <w:r w:rsidRPr="00A13F0F">
        <w:rPr>
          <w:sz w:val="24"/>
          <w:szCs w:val="24"/>
        </w:rPr>
        <w:t>Realização de serviços de produção textual e foto jornalística, edição e web design de boletins informativos eletrônicos (Newsletter), sites, hotsites e demais ambientes web, e impressos, além de peças gráficas para as redes sociais.</w:t>
      </w:r>
    </w:p>
    <w:p w14:paraId="77EB416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F59A92E" w14:textId="0E498E64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guardar o mais absoluto sigilo em relação aos dados, informações ou documentos de qualquer natureza de que venha a tomar conhecimento, respondendo, administrativa, civil e criminalmente por sua indevida divulgação ou incorreta ou descuidada utilização</w:t>
      </w:r>
      <w:r>
        <w:rPr>
          <w:sz w:val="24"/>
          <w:szCs w:val="24"/>
        </w:rPr>
        <w:t>.</w:t>
      </w:r>
    </w:p>
    <w:p w14:paraId="36E845BB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9B34ACE" w14:textId="3AD9435C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monitorar e analisar a presença e a visibilidade da Prefeitura Municipal de Pedro Teixeira, nas seguintes ferramentas de mídias sociais, cumulativamente, conforme requerimento da administração: Site oficial; Blogs; Facebook; Instagram; Fóruns; Google +; Linkedin; Twitter; Youtube</w:t>
      </w:r>
    </w:p>
    <w:p w14:paraId="3BF9F82A" w14:textId="7FB231A1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sz w:val="24"/>
          <w:szCs w:val="24"/>
        </w:rPr>
      </w:pPr>
    </w:p>
    <w:p w14:paraId="7226ED8A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62E308E6" w14:textId="5492A87F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- </w:t>
      </w:r>
      <w:r w:rsidRPr="008139BC">
        <w:rPr>
          <w:sz w:val="24"/>
          <w:szCs w:val="24"/>
        </w:rPr>
        <w:t>A CONTRATADA deverá reconhecer que todo e qualquer trabalho realizado ou desenvolvido será de exclusiva propriedade da Prefeitura Municipal de Pedro Teixeira, servindo a contraprestação decorrente do Contrato como a remuneração pelos direitos autorais relativos aos textos jornalísticos, fotografias, gravações e todo material produzido, responsabilizando-se expressamente a CONTRATADA por obter a cessão dos direitos dos jornalistas e profissionais que contratar, sem qualquer solidariedade, mesmo subsidiariamente, do Prefeitura Municipal de Pedro Teixeira em relação a tais direitos</w:t>
      </w:r>
    </w:p>
    <w:p w14:paraId="1672868A" w14:textId="4C171A82" w:rsidR="00001A3B" w:rsidRPr="00001A3B" w:rsidRDefault="00001A3B" w:rsidP="00001A3B">
      <w:pPr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00FC05B5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F739BFC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spacing w:before="1"/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DÉCIMA- OBRIGAÇÕES PERTINENTES À LGPD</w:t>
      </w:r>
    </w:p>
    <w:p w14:paraId="71340B54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4A399B0" w14:textId="7BCEDB3A" w:rsidR="005B4EE6" w:rsidRPr="00C9689C" w:rsidRDefault="00A378D0">
      <w:pPr>
        <w:pStyle w:val="PargrafodaLista"/>
        <w:numPr>
          <w:ilvl w:val="1"/>
          <w:numId w:val="5"/>
        </w:numPr>
        <w:tabs>
          <w:tab w:val="left" w:pos="569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Orientar e treinar seus empregados sobre os deveres previstos na Lei nº 13.709, de 14 de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agosto de 2018, adotando medidas eficazes para proteção de dados pessoais a que tenha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acesso por força da execução deste contrato.</w:t>
      </w:r>
    </w:p>
    <w:p w14:paraId="434BDEA9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0A9D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PRIMEIRA - GARANTIA DE EXECUÇÃO (art. 92, XII e XIII)</w:t>
      </w:r>
    </w:p>
    <w:p w14:paraId="4BB1925D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648DA97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33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regras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garantia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definidos no Termo de Referência, anexo a este Contrato.</w:t>
      </w:r>
    </w:p>
    <w:p w14:paraId="63F6C6C5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A8A6074" w14:textId="525ACBFE" w:rsidR="005B4EE6" w:rsidRPr="00A378D0" w:rsidRDefault="00C57D22" w:rsidP="00A378D0">
      <w:pPr>
        <w:pStyle w:val="Ttulo1"/>
        <w:numPr>
          <w:ilvl w:val="0"/>
          <w:numId w:val="5"/>
        </w:numPr>
        <w:tabs>
          <w:tab w:val="left" w:pos="426"/>
        </w:tabs>
        <w:ind w:left="425" w:hanging="326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DÉCIMA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SEGUNDA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INFRAÇÕES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SANÇÕES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ADMINISTRATIVAS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A378D0">
        <w:rPr>
          <w:sz w:val="24"/>
          <w:szCs w:val="24"/>
        </w:rPr>
        <w:t>92, XIV)</w:t>
      </w:r>
    </w:p>
    <w:p w14:paraId="19A31B88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163FEA2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18"/>
        </w:tabs>
        <w:spacing w:before="1" w:line="256" w:lineRule="auto"/>
        <w:ind w:right="10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 contratado(a) que cometer qualquer das infrações previstas no art. 155 da Lei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14.133/2021,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sujeito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156,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procedimentos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 nos art. 157 e 158 da referida lei.</w:t>
      </w:r>
    </w:p>
    <w:p w14:paraId="142C589B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044FFE4A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12.1.1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também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tópico específico do Aviso de dispensa.</w:t>
      </w:r>
    </w:p>
    <w:p w14:paraId="0BDB1768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F1D9EEF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12.12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declara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plena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ciência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das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 no Aviso de dispensa.</w:t>
      </w:r>
    </w:p>
    <w:p w14:paraId="5E6732D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15E08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TERCEIRA - DA EXTINÇÃO CONTRATUAL (art. 92, XIX)</w:t>
      </w:r>
    </w:p>
    <w:p w14:paraId="3A53A25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588A546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contrato se extingue quando cumpridas as obrigações de ambas as partes, ainda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isso ocorra antes do prazo estipulado para tanto.</w:t>
      </w:r>
    </w:p>
    <w:p w14:paraId="56393FF3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6D573F17" w14:textId="77777777" w:rsidR="005B4EE6" w:rsidRPr="00C9689C" w:rsidRDefault="00C57D22">
      <w:pPr>
        <w:pStyle w:val="Corpodetexto"/>
        <w:spacing w:before="1" w:line="254" w:lineRule="auto"/>
        <w:ind w:left="100" w:right="15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13.2. - Se as obrigações não forem cumpridas no prazo estipulado, a vigência ficará prorrogada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 a conclusão do objeto, caso em que deverá a Administração providenciar a readequação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cronograma fixado para o contrato.</w:t>
      </w:r>
    </w:p>
    <w:p w14:paraId="471C523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489C698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a não conclusão do contrato referida no item anterior decorrer de culpa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contratado:</w:t>
      </w:r>
    </w:p>
    <w:p w14:paraId="54946FD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D925A0C" w14:textId="59746B09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218"/>
          <w:tab w:val="left" w:pos="12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constituído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mora,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sendo-lhe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aplicáveis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respectivas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="00EC3CCF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administrativas; e</w:t>
      </w:r>
    </w:p>
    <w:p w14:paraId="5295763E" w14:textId="77777777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153"/>
          <w:tab w:val="left" w:pos="115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poderá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optar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e,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nesse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caso,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adotará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medidas admitidas em lei para a continuidade da execução contratual.</w:t>
      </w:r>
    </w:p>
    <w:p w14:paraId="4AE61A5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788D5212" w14:textId="3E7E918A" w:rsidR="005B4EE6" w:rsidRPr="00C9689C" w:rsidRDefault="00A378D0">
      <w:pPr>
        <w:pStyle w:val="PargrafodaLista"/>
        <w:numPr>
          <w:ilvl w:val="1"/>
          <w:numId w:val="3"/>
        </w:numPr>
        <w:tabs>
          <w:tab w:val="left" w:pos="5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O contrato pode ser extinto antes de cumpridas as obrigações nele estipuladas, ou antes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prazo nele fixado, por algum dos motivos previstos no artigo 137 da Lei nº 14.133/21,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amigavelmente, assegurados o contraditório e a ampla defesa.</w:t>
      </w:r>
    </w:p>
    <w:p w14:paraId="60926DE7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C8F3060" w14:textId="77777777" w:rsidR="005B4EE6" w:rsidRPr="00C9689C" w:rsidRDefault="00C57D22" w:rsidP="00A378D0">
      <w:pPr>
        <w:pStyle w:val="PargrafodaLista"/>
        <w:numPr>
          <w:ilvl w:val="2"/>
          <w:numId w:val="2"/>
        </w:numPr>
        <w:tabs>
          <w:tab w:val="left" w:pos="851"/>
        </w:tabs>
        <w:ind w:left="851" w:hanging="1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Nesta hipótese, aplicam-se também os artigos 138 e 139 da mesma Lei.</w:t>
      </w:r>
    </w:p>
    <w:p w14:paraId="4C3FBD93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9EB65DD" w14:textId="77777777" w:rsid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alteração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modificação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finalidade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estrutura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ensejará a rescisão se não restringir sua capacidade de concluir o contrato.</w:t>
      </w:r>
    </w:p>
    <w:p w14:paraId="16AFA48E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674210CB" w14:textId="45005C8D" w:rsidR="005B4EE6" w:rsidRP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operação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implicar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mudança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pessoa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jurídica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contratada,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deverá</w:t>
      </w:r>
      <w:r w:rsidRPr="00A378D0">
        <w:rPr>
          <w:rFonts w:ascii="Arial" w:hAnsi="Arial" w:cs="Arial"/>
          <w:spacing w:val="-56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ser formalizado termo aditivo para alteração subjetiva.</w:t>
      </w:r>
    </w:p>
    <w:p w14:paraId="6C8B3B1F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4680C5F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568"/>
        </w:tabs>
        <w:ind w:left="567" w:hanging="468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termo de rescisão, sempre que possível, será precedido:</w:t>
      </w:r>
    </w:p>
    <w:p w14:paraId="16AF78F3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64BFACFC" w14:textId="77777777" w:rsidR="005B4EE6" w:rsidRPr="00C9689C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Balanço dos eventos contratuais já cumpridos ou parcialmente cumpridos;</w:t>
      </w:r>
    </w:p>
    <w:p w14:paraId="285C2DEB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15EA2B" w14:textId="59519F3E" w:rsidR="005B4EE6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2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 Relação dos pagamentos já efetuados e ainda devidos</w:t>
      </w:r>
    </w:p>
    <w:p w14:paraId="02D1548F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5FC54092" w14:textId="77777777" w:rsidR="005B4EE6" w:rsidRPr="00C9689C" w:rsidRDefault="00C57D22">
      <w:pPr>
        <w:pStyle w:val="PargrafodaLista"/>
        <w:numPr>
          <w:ilvl w:val="2"/>
          <w:numId w:val="1"/>
        </w:numPr>
        <w:tabs>
          <w:tab w:val="left" w:pos="1343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Indenizações e multas.</w:t>
      </w:r>
    </w:p>
    <w:p w14:paraId="2D4B0F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3A95754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2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configura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óbice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reconhecimento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desequilíbrio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econômico-financeiro,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concedida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indenizatório (art. 131, caput, da Lei n.º 14.133, de 2021).</w:t>
      </w:r>
    </w:p>
    <w:p w14:paraId="02880C08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4252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QUARTA - DOTAÇÃO ORÇAMENTÁRIA (art. 92, VIII)</w:t>
      </w:r>
    </w:p>
    <w:p w14:paraId="63665F5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9647534" w14:textId="7F2370B7" w:rsidR="005B4EE6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As despesas decorrentes desta contratação estão programadas em dotação orçamentária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própria,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orçamento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do(a) Município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exercício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atual,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classificação abaixo:</w:t>
      </w:r>
    </w:p>
    <w:p w14:paraId="0DA82561" w14:textId="6F8AC40C" w:rsidR="00C27202" w:rsidRDefault="00C27202" w:rsidP="00C27202">
      <w:pPr>
        <w:tabs>
          <w:tab w:val="left" w:pos="575"/>
        </w:tabs>
        <w:spacing w:line="254" w:lineRule="auto"/>
        <w:ind w:right="150"/>
        <w:rPr>
          <w:rFonts w:ascii="Arial" w:hAnsi="Arial" w:cs="Arial"/>
          <w:sz w:val="24"/>
          <w:szCs w:val="24"/>
        </w:rPr>
      </w:pPr>
    </w:p>
    <w:p w14:paraId="7C073D95" w14:textId="36A9E234" w:rsidR="00D57E7E" w:rsidRDefault="00F955D6" w:rsidP="00F955D6">
      <w:pPr>
        <w:pStyle w:val="Corpodetexto"/>
        <w:spacing w:before="2"/>
        <w:jc w:val="center"/>
        <w:rPr>
          <w:rFonts w:ascii="Arial" w:eastAsia="NSimSun" w:hAnsi="Arial" w:cs="Arial"/>
          <w:b/>
          <w:kern w:val="3"/>
          <w:sz w:val="24"/>
          <w:lang w:eastAsia="zh-CN" w:bidi="hi-IN"/>
        </w:rPr>
      </w:pPr>
      <w:r>
        <w:rPr>
          <w:rFonts w:ascii="Arial" w:eastAsia="NSimSun" w:hAnsi="Arial" w:cs="Arial"/>
          <w:b/>
          <w:kern w:val="3"/>
          <w:sz w:val="24"/>
          <w:lang w:eastAsia="zh-CN" w:bidi="hi-IN"/>
        </w:rPr>
        <w:t>Xxxxxxxxxxxxxxxxxxxxxxxxx</w:t>
      </w:r>
    </w:p>
    <w:p w14:paraId="6122C2E7" w14:textId="77777777" w:rsidR="00F955D6" w:rsidRPr="00C9689C" w:rsidRDefault="00F955D6" w:rsidP="00F955D6">
      <w:pPr>
        <w:pStyle w:val="Corpodetexto"/>
        <w:spacing w:before="2"/>
        <w:jc w:val="center"/>
        <w:rPr>
          <w:rFonts w:ascii="Arial" w:hAnsi="Arial" w:cs="Arial"/>
          <w:sz w:val="24"/>
          <w:szCs w:val="24"/>
        </w:rPr>
      </w:pPr>
    </w:p>
    <w:p w14:paraId="61898B75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QUINTA - DOS CASOS OMISSOS (art. 92, III)</w:t>
      </w:r>
    </w:p>
    <w:p w14:paraId="74B8011C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20F87CE" w14:textId="177D1579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Os casos omissos serão decididos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segundo as disposições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 na Lei nº 14.133, de 2021, e demais normas federais aplicáveis e, subsidiariamente,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segundo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disposições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8.078,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1990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Defesa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Consumidor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normas e princípios gerais dos contratos.</w:t>
      </w:r>
    </w:p>
    <w:p w14:paraId="38D9D4C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C3F809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SEXTA - ALTERAÇÕES</w:t>
      </w:r>
    </w:p>
    <w:p w14:paraId="540F37C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6DBA43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Eventuais alterações contratuais reger-se-ão pela disciplina dos arts. 124 e seguintes 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 nº 14.133, de 2021.</w:t>
      </w:r>
    </w:p>
    <w:p w14:paraId="13377A1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252BED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3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será obrigado a aceitar, nas mesmas condições contratuais, acréscimos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supressões de até 25% (vinte e cinco por cento) do valor inicial atualizado do contrato que 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fizerem nas obras, nos serviços ou nas compras, e, no caso de reforma de edifício ou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equipamento, o limite para os acréscimos será de 50% (cinquenta por cento), nos termos do 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125 da Lei nº 14.133, de 2021.</w:t>
      </w:r>
    </w:p>
    <w:p w14:paraId="4B6FD75B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CA5A011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90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Registros que não caracterizam alteração do contrato podem ser realizados por simples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apostila, dispensada a celebração de termo aditivo, na forma do art. 136 da Lei nº 14.133,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2021.</w:t>
      </w:r>
    </w:p>
    <w:p w14:paraId="18FA762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B92B48A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SÉTIMA - PUBLICAÇÃO</w:t>
      </w:r>
    </w:p>
    <w:p w14:paraId="2625093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5DE8EB0" w14:textId="58942DB7" w:rsidR="005B4EE6" w:rsidRDefault="00C57D22">
      <w:pPr>
        <w:pStyle w:val="PargrafodaLista"/>
        <w:numPr>
          <w:ilvl w:val="1"/>
          <w:numId w:val="5"/>
        </w:numPr>
        <w:tabs>
          <w:tab w:val="left" w:pos="57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Incumbirá ao(a)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 xml:space="preserve"> divulgar o presente instrumento,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94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</w:t>
      </w:r>
      <w:r w:rsidR="00CA07FA">
        <w:rPr>
          <w:rFonts w:ascii="Arial" w:hAnsi="Arial" w:cs="Arial"/>
          <w:sz w:val="24"/>
          <w:szCs w:val="24"/>
        </w:rPr>
        <w:t xml:space="preserve">, e ou enquanto não adotado o PNCP deverá realizar a publicação na forma do Artigo 176, Paragrafo Único, inciso I, 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no respectivo sítio oficial na Internet, em atenção ao art. 8º, §2º, da Lei n. 12.527, de 2011.</w:t>
      </w:r>
    </w:p>
    <w:p w14:paraId="7614F9B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DBD8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OITAVA- FORO (art. 92, §1º)</w:t>
      </w:r>
    </w:p>
    <w:p w14:paraId="0C151DD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1267DCD" w14:textId="66959A4F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2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Fica eleito o Foro da Comarca </w:t>
      </w:r>
      <w:r w:rsidR="004E1C78">
        <w:rPr>
          <w:rFonts w:ascii="Arial" w:hAnsi="Arial" w:cs="Arial"/>
          <w:sz w:val="24"/>
          <w:szCs w:val="24"/>
        </w:rPr>
        <w:t>de Lima Duarte/MG</w:t>
      </w:r>
      <w:r w:rsidRPr="00C9689C">
        <w:rPr>
          <w:rFonts w:ascii="Arial" w:hAnsi="Arial" w:cs="Arial"/>
          <w:sz w:val="24"/>
          <w:szCs w:val="24"/>
        </w:rPr>
        <w:t>, para dirimir os litígios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puderem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compostos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conciliação, conforme art. 92, §1º, da Lei nº 14.133/21.</w:t>
      </w:r>
    </w:p>
    <w:p w14:paraId="5CB4D9E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117F76A" w14:textId="77777777" w:rsidR="005B4EE6" w:rsidRPr="00C9689C" w:rsidRDefault="00C57D22" w:rsidP="004E1C78">
      <w:pPr>
        <w:pStyle w:val="Corpodetexto"/>
        <w:spacing w:line="254" w:lineRule="auto"/>
        <w:ind w:left="100" w:right="-26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firmeza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validade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pactuado,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foi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lavrado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duas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(duas)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vias de igual teor, que, depois de lido e achado em ordem, vai assinado pelos contraentes.</w:t>
      </w:r>
    </w:p>
    <w:p w14:paraId="4B035D02" w14:textId="1FFBD082" w:rsidR="007F2281" w:rsidRPr="00C9689C" w:rsidRDefault="007F2281">
      <w:pPr>
        <w:pStyle w:val="Corpodetexto"/>
        <w:spacing w:before="2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CDFF7E9" w14:textId="5A5F9B56" w:rsidR="005B4EE6" w:rsidRPr="00C9689C" w:rsidRDefault="00B75F95" w:rsidP="00752161">
      <w:pPr>
        <w:pStyle w:val="Corpodetexto"/>
        <w:tabs>
          <w:tab w:val="left" w:pos="1525"/>
        </w:tabs>
        <w:spacing w:before="94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Teixeira</w:t>
      </w:r>
      <w:r w:rsidRPr="00960708">
        <w:rPr>
          <w:rFonts w:ascii="Arial" w:hAnsi="Arial" w:cs="Arial"/>
          <w:sz w:val="24"/>
          <w:szCs w:val="24"/>
        </w:rPr>
        <w:t xml:space="preserve">, </w:t>
      </w:r>
      <w:r w:rsidR="00AC668F">
        <w:rPr>
          <w:rFonts w:ascii="Arial" w:hAnsi="Arial" w:cs="Arial"/>
          <w:sz w:val="24"/>
          <w:szCs w:val="24"/>
        </w:rPr>
        <w:t xml:space="preserve"> 07</w:t>
      </w:r>
      <w:r w:rsidR="00960708" w:rsidRPr="00960708">
        <w:rPr>
          <w:rFonts w:ascii="Arial" w:hAnsi="Arial" w:cs="Arial"/>
          <w:sz w:val="24"/>
          <w:szCs w:val="24"/>
        </w:rPr>
        <w:t>/03/</w:t>
      </w:r>
      <w:r w:rsidR="00F955D6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z w:val="24"/>
          <w:szCs w:val="24"/>
        </w:rPr>
        <w:t>.</w:t>
      </w:r>
    </w:p>
    <w:p w14:paraId="07364EB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976496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9EB268F" w14:textId="77777777" w:rsidR="005B4EE6" w:rsidRPr="00C9689C" w:rsidRDefault="00614F28">
      <w:pPr>
        <w:pStyle w:val="Corpodetexto"/>
        <w:spacing w:befor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642774">
          <v:shape id="_x0000_s1027" style="position:absolute;margin-left:165.85pt;margin-top:9.45pt;width:292pt;height:.1pt;z-index:-15728640;mso-wrap-distance-left:0;mso-wrap-distance-right:0;mso-position-horizontal-relative:page" coordorigin="3317,189" coordsize="5840,0" path="m3317,189r5840,e" filled="f" strokeweight=".23336mm">
            <v:path arrowok="t"/>
            <w10:wrap type="topAndBottom" anchorx="page"/>
          </v:shape>
        </w:pict>
      </w:r>
    </w:p>
    <w:p w14:paraId="3A20BDD0" w14:textId="77777777" w:rsidR="00B75F95" w:rsidRDefault="00B75F9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</w:p>
    <w:p w14:paraId="1DDA40E8" w14:textId="191AF474" w:rsidR="005B4EE6" w:rsidRPr="00C9689C" w:rsidRDefault="00C57D22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Prefeito</w:t>
      </w:r>
    </w:p>
    <w:p w14:paraId="58F8D4E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D0C8CD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583F5A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2744143" w14:textId="77777777" w:rsidR="005B4EE6" w:rsidRPr="00C9689C" w:rsidRDefault="00614F28">
      <w:pPr>
        <w:pStyle w:val="Corpodetexto"/>
        <w:spacing w:befor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D4A439C">
          <v:shape id="_x0000_s1026" style="position:absolute;margin-left:215.5pt;margin-top:19.1pt;width:192.75pt;height:.1pt;z-index:-15728128;mso-wrap-distance-left:0;mso-wrap-distance-right:0;mso-position-horizontal-relative:page" coordorigin="4310,382" coordsize="3855,0" path="m4310,382r3854,e" filled="f" strokeweight=".23336mm">
            <v:path arrowok="t"/>
            <w10:wrap type="topAndBottom" anchorx="page"/>
          </v:shape>
        </w:pict>
      </w:r>
    </w:p>
    <w:p w14:paraId="70F8A49E" w14:textId="77777777" w:rsidR="005B4EE6" w:rsidRPr="00C9689C" w:rsidRDefault="00C57D22">
      <w:pPr>
        <w:pStyle w:val="Corpodetexto"/>
        <w:spacing w:line="254" w:lineRule="auto"/>
        <w:ind w:left="3422" w:right="3473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lastRenderedPageBreak/>
        <w:t>Representante Legal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Razão</w:t>
      </w:r>
      <w:r w:rsidRPr="00C9689C">
        <w:rPr>
          <w:rFonts w:ascii="Arial" w:hAnsi="Arial" w:cs="Arial"/>
          <w:spacing w:val="-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</w:p>
    <w:p w14:paraId="0DD0363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C965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8E0C147" w14:textId="77777777" w:rsidR="005B4EE6" w:rsidRPr="00C9689C" w:rsidRDefault="005B4EE6">
      <w:pPr>
        <w:pStyle w:val="Corpodetexto"/>
        <w:spacing w:before="6"/>
        <w:rPr>
          <w:rFonts w:ascii="Arial" w:hAnsi="Arial" w:cs="Arial"/>
          <w:sz w:val="24"/>
          <w:szCs w:val="24"/>
        </w:rPr>
      </w:pPr>
    </w:p>
    <w:p w14:paraId="11639EAE" w14:textId="77777777" w:rsidR="005B4EE6" w:rsidRPr="00C9689C" w:rsidRDefault="00C57D22">
      <w:pPr>
        <w:pStyle w:val="Ttulo1"/>
        <w:spacing w:before="1"/>
        <w:ind w:left="2317" w:right="2368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TESTEMUNHAS</w:t>
      </w:r>
    </w:p>
    <w:p w14:paraId="35CB43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1EAE62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B8CBBB7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10A28E2" w14:textId="77777777" w:rsidR="005B4EE6" w:rsidRPr="00C9689C" w:rsidRDefault="00C57D22">
      <w:pPr>
        <w:tabs>
          <w:tab w:val="left" w:pos="4415"/>
          <w:tab w:val="left" w:pos="8793"/>
        </w:tabs>
        <w:spacing w:before="93"/>
        <w:ind w:left="100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1)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>2)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p w14:paraId="1DCF31EE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0BB4A68" w14:textId="77777777" w:rsidR="005B4EE6" w:rsidRPr="00C9689C" w:rsidRDefault="00C57D22">
      <w:pPr>
        <w:pStyle w:val="Ttulo1"/>
        <w:tabs>
          <w:tab w:val="left" w:pos="4310"/>
          <w:tab w:val="left" w:pos="4548"/>
          <w:tab w:val="left" w:pos="8758"/>
        </w:tabs>
        <w:spacing w:before="93"/>
        <w:ind w:left="100" w:firstLine="0"/>
        <w:rPr>
          <w:sz w:val="24"/>
          <w:szCs w:val="24"/>
        </w:rPr>
      </w:pPr>
      <w:r w:rsidRPr="00C9689C">
        <w:rPr>
          <w:sz w:val="24"/>
          <w:szCs w:val="24"/>
        </w:rPr>
        <w:t>Nome: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ab/>
        <w:t>Nome:</w:t>
      </w:r>
      <w:r w:rsidRPr="00C9689C">
        <w:rPr>
          <w:sz w:val="24"/>
          <w:szCs w:val="24"/>
          <w:u w:val="single"/>
        </w:rPr>
        <w:t xml:space="preserve"> </w:t>
      </w:r>
      <w:r w:rsidRPr="00C9689C">
        <w:rPr>
          <w:sz w:val="24"/>
          <w:szCs w:val="24"/>
          <w:u w:val="single"/>
        </w:rPr>
        <w:tab/>
      </w:r>
    </w:p>
    <w:p w14:paraId="1C22548C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6C122D63" w14:textId="77777777" w:rsidR="005B4EE6" w:rsidRDefault="00C57D22">
      <w:pPr>
        <w:tabs>
          <w:tab w:val="left" w:pos="4380"/>
          <w:tab w:val="left" w:pos="4618"/>
          <w:tab w:val="left" w:pos="8782"/>
        </w:tabs>
        <w:spacing w:before="93"/>
        <w:ind w:left="100"/>
        <w:rPr>
          <w:rFonts w:ascii="Arial"/>
          <w:b/>
          <w:sz w:val="21"/>
        </w:rPr>
      </w:pPr>
      <w:r w:rsidRPr="00C9689C">
        <w:rPr>
          <w:rFonts w:ascii="Arial" w:hAnsi="Arial" w:cs="Arial"/>
          <w:b/>
          <w:sz w:val="24"/>
          <w:szCs w:val="24"/>
        </w:rPr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ab/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sectPr w:rsidR="005B4EE6">
      <w:headerReference w:type="default" r:id="rId9"/>
      <w:footerReference w:type="default" r:id="rId10"/>
      <w:pgSz w:w="11910" w:h="16840"/>
      <w:pgMar w:top="1980" w:right="980" w:bottom="1080" w:left="1600" w:header="567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5B004" w14:textId="77777777" w:rsidR="00614F28" w:rsidRDefault="00614F28">
      <w:r>
        <w:separator/>
      </w:r>
    </w:p>
  </w:endnote>
  <w:endnote w:type="continuationSeparator" w:id="0">
    <w:p w14:paraId="66F1FDD8" w14:textId="77777777" w:rsidR="00614F28" w:rsidRDefault="0061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A3F8" w14:textId="5073FF83" w:rsidR="005B4EE6" w:rsidRDefault="00A529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1F76BC7" wp14:editId="20895AFA">
              <wp:simplePos x="0" y="0"/>
              <wp:positionH relativeFrom="page">
                <wp:posOffset>6540500</wp:posOffset>
              </wp:positionH>
              <wp:positionV relativeFrom="page">
                <wp:posOffset>9959340</wp:posOffset>
              </wp:positionV>
              <wp:extent cx="266065" cy="167640"/>
              <wp:effectExtent l="0" t="0" r="0" b="0"/>
              <wp:wrapNone/>
              <wp:docPr id="195746179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8B6A4" w14:textId="0110A364" w:rsidR="005B4EE6" w:rsidRDefault="005B4EE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76BC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15pt;margin-top:784.2pt;width:20.95pt;height:13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" filled="f" stroked="f">
              <v:textbox inset="0,0,0,0">
                <w:txbxContent>
                  <w:p w14:paraId="4558B6A4" w14:textId="0110A364" w:rsidR="005B4EE6" w:rsidRDefault="005B4EE6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BEE9CAA" wp14:editId="5DE2A380">
              <wp:simplePos x="0" y="0"/>
              <wp:positionH relativeFrom="page">
                <wp:posOffset>1067435</wp:posOffset>
              </wp:positionH>
              <wp:positionV relativeFrom="page">
                <wp:posOffset>9969500</wp:posOffset>
              </wp:positionV>
              <wp:extent cx="2949575" cy="181610"/>
              <wp:effectExtent l="0" t="0" r="0" b="0"/>
              <wp:wrapNone/>
              <wp:docPr id="2107896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95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8405" w14:textId="0E2A6F77" w:rsidR="005B4EE6" w:rsidRDefault="005B4EE6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E9CAA" id="Caixa de Texto 2" o:spid="_x0000_s1027" type="#_x0000_t202" style="position:absolute;margin-left:84.05pt;margin-top:785pt;width:232.25pt;height:14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" filled="f" stroked="f">
              <v:textbox inset="0,0,0,0">
                <w:txbxContent>
                  <w:p w14:paraId="3FFF8405" w14:textId="0E2A6F77" w:rsidR="005B4EE6" w:rsidRDefault="005B4EE6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BFD0AC3" wp14:editId="5D2F6F20">
              <wp:simplePos x="0" y="0"/>
              <wp:positionH relativeFrom="page">
                <wp:posOffset>12700</wp:posOffset>
              </wp:positionH>
              <wp:positionV relativeFrom="page">
                <wp:posOffset>10630535</wp:posOffset>
              </wp:positionV>
              <wp:extent cx="1561465" cy="53975"/>
              <wp:effectExtent l="0" t="0" r="0" b="0"/>
              <wp:wrapNone/>
              <wp:docPr id="99161605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90C23" w14:textId="2181DDE5" w:rsidR="005B4EE6" w:rsidRDefault="005B4EE6" w:rsidP="002A5368">
                          <w:pPr>
                            <w:spacing w:before="18"/>
                            <w:rPr>
                              <w:sz w:val="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D0AC3" id="Caixa de Texto 1" o:spid="_x0000_s1028" type="#_x0000_t202" style="position:absolute;margin-left:1pt;margin-top:837.05pt;width:122.95pt;height:4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" filled="f" stroked="f">
              <v:textbox inset="0,0,0,0">
                <w:txbxContent>
                  <w:p w14:paraId="52190C23" w14:textId="2181DDE5" w:rsidR="005B4EE6" w:rsidRDefault="005B4EE6" w:rsidP="002A5368">
                    <w:pPr>
                      <w:spacing w:before="18"/>
                      <w:rPr>
                        <w:sz w:val="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C5485" w14:textId="77777777" w:rsidR="00614F28" w:rsidRDefault="00614F28">
      <w:r>
        <w:separator/>
      </w:r>
    </w:p>
  </w:footnote>
  <w:footnote w:type="continuationSeparator" w:id="0">
    <w:p w14:paraId="782A6B5F" w14:textId="77777777" w:rsidR="00614F28" w:rsidRDefault="0061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EA48" w14:textId="77777777" w:rsidR="00D57E7E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  <w:lang w:val="pt-BR" w:eastAsia="pt-BR"/>
      </w:rPr>
      <w:drawing>
        <wp:anchor distT="0" distB="0" distL="114300" distR="114300" simplePos="0" relativeHeight="251670016" behindDoc="0" locked="0" layoutInCell="1" allowOverlap="1" wp14:anchorId="0D640A9E" wp14:editId="51F7F9E2">
          <wp:simplePos x="0" y="0"/>
          <wp:positionH relativeFrom="column">
            <wp:posOffset>-832485</wp:posOffset>
          </wp:positionH>
          <wp:positionV relativeFrom="paragraph">
            <wp:posOffset>-256540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48898BC5" w14:textId="77777777" w:rsidR="00D57E7E" w:rsidRPr="00B55B11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5FC3E692" w14:textId="77777777" w:rsidR="00D57E7E" w:rsidRPr="00B55B11" w:rsidRDefault="00D57E7E" w:rsidP="00D57E7E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79715F5A" w14:textId="77777777" w:rsidR="00D57E7E" w:rsidRPr="00B55B11" w:rsidRDefault="00D57E7E" w:rsidP="00D57E7E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70860E4C" w14:textId="77777777" w:rsidR="00D57E7E" w:rsidRDefault="00D57E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96E"/>
    <w:multiLevelType w:val="multilevel"/>
    <w:tmpl w:val="39E09724"/>
    <w:lvl w:ilvl="0">
      <w:start w:val="9"/>
      <w:numFmt w:val="decimal"/>
      <w:lvlText w:val="%1"/>
      <w:lvlJc w:val="left"/>
      <w:pPr>
        <w:ind w:left="700" w:hanging="55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55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5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35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5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16A158E6"/>
    <w:multiLevelType w:val="multilevel"/>
    <w:tmpl w:val="EDDA66D2"/>
    <w:lvl w:ilvl="0">
      <w:start w:val="13"/>
      <w:numFmt w:val="decimal"/>
      <w:lvlText w:val="%1"/>
      <w:lvlJc w:val="left"/>
      <w:pPr>
        <w:ind w:left="100" w:hanging="51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51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0" w:hanging="51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16" w:hanging="5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3" w:hanging="5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2" w:hanging="5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5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8" w:hanging="518"/>
      </w:pPr>
      <w:rPr>
        <w:rFonts w:hint="default"/>
        <w:lang w:val="pt-PT" w:eastAsia="en-US" w:bidi="ar-SA"/>
      </w:rPr>
    </w:lvl>
  </w:abstractNum>
  <w:abstractNum w:abstractNumId="2" w15:restartNumberingAfterBreak="0">
    <w:nsid w:val="26EC6412"/>
    <w:multiLevelType w:val="multilevel"/>
    <w:tmpl w:val="35265FBA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84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01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6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844"/>
      </w:pPr>
      <w:rPr>
        <w:rFonts w:hint="default"/>
        <w:lang w:val="pt-PT" w:eastAsia="en-US" w:bidi="ar-SA"/>
      </w:rPr>
    </w:lvl>
  </w:abstractNum>
  <w:abstractNum w:abstractNumId="3" w15:restartNumberingAfterBreak="0">
    <w:nsid w:val="31BA74B8"/>
    <w:multiLevelType w:val="multilevel"/>
    <w:tmpl w:val="785A98CA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9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00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37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5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0" w:hanging="519"/>
      </w:pPr>
      <w:rPr>
        <w:rFonts w:hint="default"/>
        <w:lang w:val="pt-PT" w:eastAsia="en-US" w:bidi="ar-SA"/>
      </w:rPr>
    </w:lvl>
  </w:abstractNum>
  <w:abstractNum w:abstractNumId="4" w15:restartNumberingAfterBreak="0">
    <w:nsid w:val="3F5F507D"/>
    <w:multiLevelType w:val="multilevel"/>
    <w:tmpl w:val="7826B00C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35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1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9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643"/>
      </w:pPr>
      <w:rPr>
        <w:rFonts w:hint="default"/>
        <w:lang w:val="pt-PT" w:eastAsia="en-US" w:bidi="ar-SA"/>
      </w:rPr>
    </w:lvl>
  </w:abstractNum>
  <w:abstractNum w:abstractNumId="5" w15:restartNumberingAfterBreak="0">
    <w:nsid w:val="5786718E"/>
    <w:multiLevelType w:val="hybridMultilevel"/>
    <w:tmpl w:val="382C51DA"/>
    <w:lvl w:ilvl="0" w:tplc="B052ED14">
      <w:start w:val="1"/>
      <w:numFmt w:val="lowerLetter"/>
      <w:lvlText w:val="%1)"/>
      <w:lvlJc w:val="left"/>
      <w:pPr>
        <w:ind w:left="9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C9C07306">
      <w:numFmt w:val="bullet"/>
      <w:lvlText w:val="•"/>
      <w:lvlJc w:val="left"/>
      <w:pPr>
        <w:ind w:left="1774" w:hanging="246"/>
      </w:pPr>
      <w:rPr>
        <w:rFonts w:hint="default"/>
        <w:lang w:val="pt-PT" w:eastAsia="en-US" w:bidi="ar-SA"/>
      </w:rPr>
    </w:lvl>
    <w:lvl w:ilvl="2" w:tplc="31FE44FA">
      <w:numFmt w:val="bullet"/>
      <w:lvlText w:val="•"/>
      <w:lvlJc w:val="left"/>
      <w:pPr>
        <w:ind w:left="2609" w:hanging="246"/>
      </w:pPr>
      <w:rPr>
        <w:rFonts w:hint="default"/>
        <w:lang w:val="pt-PT" w:eastAsia="en-US" w:bidi="ar-SA"/>
      </w:rPr>
    </w:lvl>
    <w:lvl w:ilvl="3" w:tplc="BE72BE0A">
      <w:numFmt w:val="bullet"/>
      <w:lvlText w:val="•"/>
      <w:lvlJc w:val="left"/>
      <w:pPr>
        <w:ind w:left="3443" w:hanging="246"/>
      </w:pPr>
      <w:rPr>
        <w:rFonts w:hint="default"/>
        <w:lang w:val="pt-PT" w:eastAsia="en-US" w:bidi="ar-SA"/>
      </w:rPr>
    </w:lvl>
    <w:lvl w:ilvl="4" w:tplc="14766790">
      <w:numFmt w:val="bullet"/>
      <w:lvlText w:val="•"/>
      <w:lvlJc w:val="left"/>
      <w:pPr>
        <w:ind w:left="4278" w:hanging="246"/>
      </w:pPr>
      <w:rPr>
        <w:rFonts w:hint="default"/>
        <w:lang w:val="pt-PT" w:eastAsia="en-US" w:bidi="ar-SA"/>
      </w:rPr>
    </w:lvl>
    <w:lvl w:ilvl="5" w:tplc="6B306B42">
      <w:numFmt w:val="bullet"/>
      <w:lvlText w:val="•"/>
      <w:lvlJc w:val="left"/>
      <w:pPr>
        <w:ind w:left="5112" w:hanging="246"/>
      </w:pPr>
      <w:rPr>
        <w:rFonts w:hint="default"/>
        <w:lang w:val="pt-PT" w:eastAsia="en-US" w:bidi="ar-SA"/>
      </w:rPr>
    </w:lvl>
    <w:lvl w:ilvl="6" w:tplc="503A41EC">
      <w:numFmt w:val="bullet"/>
      <w:lvlText w:val="•"/>
      <w:lvlJc w:val="left"/>
      <w:pPr>
        <w:ind w:left="5947" w:hanging="246"/>
      </w:pPr>
      <w:rPr>
        <w:rFonts w:hint="default"/>
        <w:lang w:val="pt-PT" w:eastAsia="en-US" w:bidi="ar-SA"/>
      </w:rPr>
    </w:lvl>
    <w:lvl w:ilvl="7" w:tplc="5D388CF6">
      <w:numFmt w:val="bullet"/>
      <w:lvlText w:val="•"/>
      <w:lvlJc w:val="left"/>
      <w:pPr>
        <w:ind w:left="6781" w:hanging="246"/>
      </w:pPr>
      <w:rPr>
        <w:rFonts w:hint="default"/>
        <w:lang w:val="pt-PT" w:eastAsia="en-US" w:bidi="ar-SA"/>
      </w:rPr>
    </w:lvl>
    <w:lvl w:ilvl="8" w:tplc="4992CDC2">
      <w:numFmt w:val="bullet"/>
      <w:lvlText w:val="•"/>
      <w:lvlJc w:val="left"/>
      <w:pPr>
        <w:ind w:left="7616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67903FBA"/>
    <w:multiLevelType w:val="hybridMultilevel"/>
    <w:tmpl w:val="07A4A150"/>
    <w:lvl w:ilvl="0" w:tplc="108040B2">
      <w:start w:val="1"/>
      <w:numFmt w:val="lowerLetter"/>
      <w:lvlText w:val="%1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59CECC6E">
      <w:numFmt w:val="bullet"/>
      <w:lvlText w:val="•"/>
      <w:lvlJc w:val="left"/>
      <w:pPr>
        <w:ind w:left="2314" w:hanging="246"/>
      </w:pPr>
      <w:rPr>
        <w:rFonts w:hint="default"/>
        <w:lang w:val="pt-PT" w:eastAsia="en-US" w:bidi="ar-SA"/>
      </w:rPr>
    </w:lvl>
    <w:lvl w:ilvl="2" w:tplc="252681A0">
      <w:numFmt w:val="bullet"/>
      <w:lvlText w:val="•"/>
      <w:lvlJc w:val="left"/>
      <w:pPr>
        <w:ind w:left="3089" w:hanging="246"/>
      </w:pPr>
      <w:rPr>
        <w:rFonts w:hint="default"/>
        <w:lang w:val="pt-PT" w:eastAsia="en-US" w:bidi="ar-SA"/>
      </w:rPr>
    </w:lvl>
    <w:lvl w:ilvl="3" w:tplc="659A46C8">
      <w:numFmt w:val="bullet"/>
      <w:lvlText w:val="•"/>
      <w:lvlJc w:val="left"/>
      <w:pPr>
        <w:ind w:left="3863" w:hanging="246"/>
      </w:pPr>
      <w:rPr>
        <w:rFonts w:hint="default"/>
        <w:lang w:val="pt-PT" w:eastAsia="en-US" w:bidi="ar-SA"/>
      </w:rPr>
    </w:lvl>
    <w:lvl w:ilvl="4" w:tplc="B5B203E8">
      <w:numFmt w:val="bullet"/>
      <w:lvlText w:val="•"/>
      <w:lvlJc w:val="left"/>
      <w:pPr>
        <w:ind w:left="4638" w:hanging="246"/>
      </w:pPr>
      <w:rPr>
        <w:rFonts w:hint="default"/>
        <w:lang w:val="pt-PT" w:eastAsia="en-US" w:bidi="ar-SA"/>
      </w:rPr>
    </w:lvl>
    <w:lvl w:ilvl="5" w:tplc="46EE9FDE">
      <w:numFmt w:val="bullet"/>
      <w:lvlText w:val="•"/>
      <w:lvlJc w:val="left"/>
      <w:pPr>
        <w:ind w:left="5412" w:hanging="246"/>
      </w:pPr>
      <w:rPr>
        <w:rFonts w:hint="default"/>
        <w:lang w:val="pt-PT" w:eastAsia="en-US" w:bidi="ar-SA"/>
      </w:rPr>
    </w:lvl>
    <w:lvl w:ilvl="6" w:tplc="98CE8442">
      <w:numFmt w:val="bullet"/>
      <w:lvlText w:val="•"/>
      <w:lvlJc w:val="left"/>
      <w:pPr>
        <w:ind w:left="6187" w:hanging="246"/>
      </w:pPr>
      <w:rPr>
        <w:rFonts w:hint="default"/>
        <w:lang w:val="pt-PT" w:eastAsia="en-US" w:bidi="ar-SA"/>
      </w:rPr>
    </w:lvl>
    <w:lvl w:ilvl="7" w:tplc="3F66B6F6">
      <w:numFmt w:val="bullet"/>
      <w:lvlText w:val="•"/>
      <w:lvlJc w:val="left"/>
      <w:pPr>
        <w:ind w:left="6961" w:hanging="246"/>
      </w:pPr>
      <w:rPr>
        <w:rFonts w:hint="default"/>
        <w:lang w:val="pt-PT" w:eastAsia="en-US" w:bidi="ar-SA"/>
      </w:rPr>
    </w:lvl>
    <w:lvl w:ilvl="8" w:tplc="7DEC638A">
      <w:numFmt w:val="bullet"/>
      <w:lvlText w:val="•"/>
      <w:lvlJc w:val="left"/>
      <w:pPr>
        <w:ind w:left="773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6998345A"/>
    <w:multiLevelType w:val="multilevel"/>
    <w:tmpl w:val="4F3AD7B6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88" w:hanging="47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EE6"/>
    <w:rsid w:val="00001A3B"/>
    <w:rsid w:val="0004343D"/>
    <w:rsid w:val="00166CF2"/>
    <w:rsid w:val="0028540A"/>
    <w:rsid w:val="002A5368"/>
    <w:rsid w:val="003E73AF"/>
    <w:rsid w:val="004E1C78"/>
    <w:rsid w:val="005B4EE6"/>
    <w:rsid w:val="00614F28"/>
    <w:rsid w:val="00655CD6"/>
    <w:rsid w:val="00722621"/>
    <w:rsid w:val="00722B74"/>
    <w:rsid w:val="00752161"/>
    <w:rsid w:val="007D52B1"/>
    <w:rsid w:val="007F1015"/>
    <w:rsid w:val="007F2281"/>
    <w:rsid w:val="0093177C"/>
    <w:rsid w:val="00960708"/>
    <w:rsid w:val="00A378D0"/>
    <w:rsid w:val="00A52932"/>
    <w:rsid w:val="00AC668F"/>
    <w:rsid w:val="00B12D35"/>
    <w:rsid w:val="00B6561C"/>
    <w:rsid w:val="00B66C2C"/>
    <w:rsid w:val="00B75F95"/>
    <w:rsid w:val="00C27202"/>
    <w:rsid w:val="00C46D3A"/>
    <w:rsid w:val="00C57D22"/>
    <w:rsid w:val="00C9689C"/>
    <w:rsid w:val="00CA07FA"/>
    <w:rsid w:val="00CC1DBB"/>
    <w:rsid w:val="00D257A7"/>
    <w:rsid w:val="00D57E7E"/>
    <w:rsid w:val="00EC3CCF"/>
    <w:rsid w:val="00EE259A"/>
    <w:rsid w:val="00F9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12E52"/>
  <w15:docId w15:val="{A9B5B536-8EC3-4D65-A99B-8150706B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75" w:hanging="29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92"/>
      <w:ind w:left="2317" w:right="2368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265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8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89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73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73A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leis/l8078compilad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2925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002/2024 - ANEXO III - MINUTA DE CONTRATO</vt:lpstr>
    </vt:vector>
  </TitlesOfParts>
  <Company/>
  <LinksUpToDate>false</LinksUpToDate>
  <CharactersWithSpaces>18687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002/2024 - ANEXO III - MINUTA DE CONTRATO</dc:title>
  <dc:creator>Município de Arantina</dc:creator>
  <cp:keywords>Licita Fácil, RVA</cp:keywords>
  <cp:lastModifiedBy>COMPUTADOR</cp:lastModifiedBy>
  <cp:revision>18</cp:revision>
  <cp:lastPrinted>2024-02-20T20:25:00Z</cp:lastPrinted>
  <dcterms:created xsi:type="dcterms:W3CDTF">2024-02-07T16:24:00Z</dcterms:created>
  <dcterms:modified xsi:type="dcterms:W3CDTF">2025-05-07T16:33:00Z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2024-02-07T00:00:00Z</vt:filetime>
  </property>
</Properties>
</file>